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63D5" w14:textId="2898D21F" w:rsidR="00090481" w:rsidRDefault="00A85314" w:rsidP="00A85314">
      <w:pPr>
        <w:ind w:left="0" w:firstLine="0"/>
        <w:jc w:val="center"/>
        <w:rPr>
          <w:b/>
          <w:sz w:val="28"/>
          <w:szCs w:val="28"/>
        </w:rPr>
      </w:pPr>
      <w:r w:rsidRPr="00A85314">
        <w:rPr>
          <w:b/>
          <w:sz w:val="28"/>
          <w:szCs w:val="28"/>
        </w:rPr>
        <w:t>LATVIJAS REPUBLIKAS 14. SAEIMA</w:t>
      </w:r>
      <w:r w:rsidR="000F394E">
        <w:rPr>
          <w:b/>
          <w:sz w:val="28"/>
          <w:szCs w:val="28"/>
        </w:rPr>
        <w:t>S</w:t>
      </w:r>
    </w:p>
    <w:p w14:paraId="27A4A2E5" w14:textId="77777777" w:rsidR="009979C6" w:rsidRPr="00A85314" w:rsidRDefault="009979C6" w:rsidP="00A85314">
      <w:pPr>
        <w:ind w:left="0" w:firstLine="0"/>
        <w:jc w:val="center"/>
        <w:rPr>
          <w:b/>
          <w:sz w:val="20"/>
          <w:szCs w:val="20"/>
        </w:rPr>
      </w:pPr>
    </w:p>
    <w:p w14:paraId="4402B0CC" w14:textId="77777777" w:rsidR="00A97698" w:rsidRDefault="00A97698" w:rsidP="00A97698">
      <w:pPr>
        <w:ind w:left="0" w:firstLine="0"/>
        <w:jc w:val="center"/>
        <w:rPr>
          <w:b/>
          <w:bCs/>
        </w:rPr>
      </w:pPr>
      <w:r w:rsidRPr="001447E3">
        <w:rPr>
          <w:b/>
          <w:bCs/>
        </w:rPr>
        <w:t xml:space="preserve">Parlamentārās izmeklēšanas komisijas </w:t>
      </w:r>
    </w:p>
    <w:p w14:paraId="36455C19" w14:textId="33D0D268" w:rsidR="00A97698" w:rsidRDefault="00A97698" w:rsidP="00A97698">
      <w:pPr>
        <w:ind w:left="0" w:firstLine="0"/>
        <w:jc w:val="center"/>
        <w:rPr>
          <w:b/>
          <w:bCs/>
        </w:rPr>
      </w:pPr>
      <w:r>
        <w:rPr>
          <w:b/>
          <w:bCs/>
        </w:rPr>
        <w:t>p</w:t>
      </w:r>
      <w:r w:rsidRPr="001447E3">
        <w:rPr>
          <w:b/>
          <w:bCs/>
        </w:rPr>
        <w:t>ar Rīgas valst</w:t>
      </w:r>
      <w:r>
        <w:rPr>
          <w:b/>
          <w:bCs/>
        </w:rPr>
        <w:t>s</w:t>
      </w:r>
      <w:r w:rsidRPr="001447E3">
        <w:rPr>
          <w:b/>
          <w:bCs/>
        </w:rPr>
        <w:t xml:space="preserve">pilsētas centralizētās siltumapgādes sadārdzinājuma iemesliem un enerģētiskās drošības riskiem nākotnē </w:t>
      </w:r>
      <w:r>
        <w:rPr>
          <w:b/>
          <w:bCs/>
        </w:rPr>
        <w:br/>
        <w:t xml:space="preserve">trešās </w:t>
      </w:r>
      <w:r w:rsidRPr="001447E3">
        <w:rPr>
          <w:b/>
          <w:bCs/>
        </w:rPr>
        <w:t>sēde</w:t>
      </w:r>
      <w:r>
        <w:rPr>
          <w:b/>
          <w:bCs/>
        </w:rPr>
        <w:t xml:space="preserve">s </w:t>
      </w:r>
      <w:r>
        <w:rPr>
          <w:b/>
          <w:bCs/>
        </w:rPr>
        <w:br/>
      </w:r>
      <w:r w:rsidRPr="00611432">
        <w:rPr>
          <w:b/>
          <w:bCs/>
          <w:caps/>
        </w:rPr>
        <w:t>protokols</w:t>
      </w:r>
      <w:r w:rsidR="00CB0CAE">
        <w:rPr>
          <w:rStyle w:val="EndnoteReference"/>
          <w:b/>
          <w:bCs/>
          <w:caps/>
        </w:rPr>
        <w:endnoteReference w:id="1"/>
      </w:r>
    </w:p>
    <w:p w14:paraId="36D6C43C" w14:textId="50350AF7" w:rsidR="009979C6" w:rsidRDefault="009979C6" w:rsidP="00A45391">
      <w:pPr>
        <w:ind w:left="0" w:firstLine="0"/>
        <w:jc w:val="center"/>
        <w:rPr>
          <w:sz w:val="20"/>
          <w:szCs w:val="20"/>
        </w:rPr>
      </w:pPr>
    </w:p>
    <w:p w14:paraId="631044DF" w14:textId="1730B879" w:rsidR="009F36AA" w:rsidRPr="00944BB8" w:rsidRDefault="00A45391" w:rsidP="00A97698">
      <w:pPr>
        <w:ind w:left="-249" w:firstLine="0"/>
        <w:jc w:val="center"/>
        <w:rPr>
          <w:b/>
          <w:bCs/>
          <w:sz w:val="24"/>
          <w:szCs w:val="24"/>
        </w:rPr>
      </w:pPr>
      <w:r w:rsidRPr="00944BB8">
        <w:rPr>
          <w:b/>
          <w:bCs/>
          <w:sz w:val="24"/>
          <w:szCs w:val="24"/>
        </w:rPr>
        <w:t>2025.</w:t>
      </w:r>
      <w:r w:rsidR="000E3FFB">
        <w:rPr>
          <w:b/>
          <w:bCs/>
          <w:sz w:val="24"/>
          <w:szCs w:val="24"/>
        </w:rPr>
        <w:t> </w:t>
      </w:r>
      <w:r w:rsidRPr="00944BB8">
        <w:rPr>
          <w:b/>
          <w:bCs/>
          <w:sz w:val="24"/>
          <w:szCs w:val="24"/>
        </w:rPr>
        <w:t>gada 10.</w:t>
      </w:r>
      <w:r w:rsidR="000E3FFB">
        <w:rPr>
          <w:b/>
          <w:bCs/>
          <w:sz w:val="24"/>
          <w:szCs w:val="24"/>
        </w:rPr>
        <w:t> </w:t>
      </w:r>
      <w:r w:rsidRPr="00944BB8">
        <w:rPr>
          <w:b/>
          <w:bCs/>
          <w:sz w:val="24"/>
          <w:szCs w:val="24"/>
        </w:rPr>
        <w:t>decembrī pulksten 14.00</w:t>
      </w:r>
    </w:p>
    <w:p w14:paraId="2B4B5756" w14:textId="0DF0E36D" w:rsidR="009F36AA" w:rsidRPr="007F685A" w:rsidRDefault="00A45391" w:rsidP="00A97698">
      <w:pPr>
        <w:spacing w:before="120"/>
        <w:ind w:left="0" w:right="43" w:firstLine="0"/>
        <w:jc w:val="center"/>
        <w:rPr>
          <w:sz w:val="24"/>
          <w:szCs w:val="24"/>
        </w:rPr>
      </w:pPr>
      <w:r>
        <w:rPr>
          <w:sz w:val="24"/>
          <w:szCs w:val="24"/>
        </w:rPr>
        <w:t>Rīgā, Jēkaba ielā 6/8, Budžeta un finanšu (nodokļu) komisijas sēžu zālē</w:t>
      </w:r>
    </w:p>
    <w:p w14:paraId="6D24276C" w14:textId="77777777" w:rsidR="009979C6" w:rsidRPr="00A85314" w:rsidRDefault="009979C6" w:rsidP="00562F2E">
      <w:pPr>
        <w:spacing w:line="240" w:lineRule="exact"/>
        <w:ind w:left="0" w:firstLine="0"/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6391"/>
      </w:tblGrid>
      <w:tr w:rsidR="00745E0C" w14:paraId="14C0B605" w14:textId="77777777" w:rsidTr="00A97698">
        <w:tc>
          <w:tcPr>
            <w:tcW w:w="8505" w:type="dxa"/>
            <w:gridSpan w:val="2"/>
          </w:tcPr>
          <w:p w14:paraId="4210ACC4" w14:textId="7EADADF0" w:rsidR="00745E0C" w:rsidRPr="00745E0C" w:rsidRDefault="00745E0C" w:rsidP="00A61F91">
            <w:pPr>
              <w:ind w:left="0" w:firstLine="0"/>
              <w:rPr>
                <w:b/>
                <w:sz w:val="24"/>
                <w:szCs w:val="24"/>
              </w:rPr>
            </w:pPr>
            <w:r w:rsidRPr="00745E0C">
              <w:rPr>
                <w:b/>
                <w:sz w:val="24"/>
                <w:szCs w:val="24"/>
              </w:rPr>
              <w:t>PIEDALĀS</w:t>
            </w:r>
          </w:p>
        </w:tc>
      </w:tr>
      <w:tr w:rsidR="001137AA" w14:paraId="32526F74" w14:textId="77777777" w:rsidTr="00A97698">
        <w:tc>
          <w:tcPr>
            <w:tcW w:w="2114" w:type="dxa"/>
          </w:tcPr>
          <w:p w14:paraId="401396FD" w14:textId="77777777" w:rsidR="001137AA" w:rsidRPr="00745E0C" w:rsidRDefault="00745E0C" w:rsidP="00745E0C">
            <w:pPr>
              <w:ind w:left="0" w:firstLine="0"/>
              <w:rPr>
                <w:sz w:val="24"/>
                <w:szCs w:val="24"/>
                <w:u w:val="single"/>
              </w:rPr>
            </w:pPr>
            <w:r w:rsidRPr="00745E0C">
              <w:rPr>
                <w:sz w:val="24"/>
                <w:szCs w:val="24"/>
                <w:u w:val="single"/>
              </w:rPr>
              <w:t>komisijas locekļi:</w:t>
            </w:r>
          </w:p>
        </w:tc>
        <w:tc>
          <w:tcPr>
            <w:tcW w:w="6391" w:type="dxa"/>
          </w:tcPr>
          <w:p w14:paraId="4A943217" w14:textId="2E8F84C0" w:rsidR="001137AA" w:rsidRPr="007F685A" w:rsidRDefault="00A45391" w:rsidP="007F685A">
            <w:pPr>
              <w:ind w:left="0" w:firstLine="0"/>
              <w:rPr>
                <w:sz w:val="24"/>
                <w:szCs w:val="24"/>
              </w:rPr>
            </w:pPr>
            <w:r w:rsidRPr="00611432">
              <w:rPr>
                <w:sz w:val="24"/>
                <w:szCs w:val="24"/>
              </w:rPr>
              <w:t>komisijas priekšsēdētājs Andris Kulbergs</w:t>
            </w:r>
          </w:p>
        </w:tc>
      </w:tr>
      <w:tr w:rsidR="001137AA" w14:paraId="58826854" w14:textId="77777777" w:rsidTr="00A97698">
        <w:tc>
          <w:tcPr>
            <w:tcW w:w="2114" w:type="dxa"/>
          </w:tcPr>
          <w:p w14:paraId="1F8A797A" w14:textId="77777777" w:rsidR="001137AA" w:rsidRPr="00745E0C" w:rsidRDefault="001137AA" w:rsidP="00745E0C">
            <w:pPr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6391" w:type="dxa"/>
          </w:tcPr>
          <w:p w14:paraId="1E6309F9" w14:textId="5AB7AA25" w:rsidR="001137AA" w:rsidRPr="00745E0C" w:rsidRDefault="00A45391" w:rsidP="00745E0C">
            <w:pPr>
              <w:ind w:left="0" w:firstLine="0"/>
              <w:rPr>
                <w:sz w:val="20"/>
                <w:szCs w:val="20"/>
              </w:rPr>
            </w:pPr>
            <w:r w:rsidRPr="00611432">
              <w:rPr>
                <w:sz w:val="24"/>
                <w:szCs w:val="24"/>
              </w:rPr>
              <w:t>komisijas sekretārs Kristaps Krištopans</w:t>
            </w:r>
          </w:p>
        </w:tc>
      </w:tr>
      <w:tr w:rsidR="00A45391" w14:paraId="0CA730F8" w14:textId="77777777" w:rsidTr="00A97698">
        <w:tc>
          <w:tcPr>
            <w:tcW w:w="2114" w:type="dxa"/>
          </w:tcPr>
          <w:p w14:paraId="38FF2421" w14:textId="77777777" w:rsidR="00A45391" w:rsidRPr="00745E0C" w:rsidRDefault="00A45391" w:rsidP="00A45391">
            <w:pPr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6391" w:type="dxa"/>
          </w:tcPr>
          <w:p w14:paraId="2F19D257" w14:textId="75E8E266" w:rsidR="00A45391" w:rsidRPr="007F685A" w:rsidRDefault="00A45391" w:rsidP="00A45391">
            <w:pPr>
              <w:ind w:left="0" w:firstLine="0"/>
              <w:rPr>
                <w:sz w:val="24"/>
                <w:szCs w:val="24"/>
              </w:rPr>
            </w:pPr>
            <w:r w:rsidRPr="00611432">
              <w:rPr>
                <w:sz w:val="24"/>
                <w:szCs w:val="24"/>
              </w:rPr>
              <w:t>Jurģis Klotiņš</w:t>
            </w:r>
          </w:p>
        </w:tc>
      </w:tr>
      <w:tr w:rsidR="00A45391" w14:paraId="0536B99F" w14:textId="77777777" w:rsidTr="00A97698">
        <w:tc>
          <w:tcPr>
            <w:tcW w:w="2114" w:type="dxa"/>
          </w:tcPr>
          <w:p w14:paraId="4A1C5FA3" w14:textId="77777777" w:rsidR="00A45391" w:rsidRPr="00745E0C" w:rsidRDefault="00A45391" w:rsidP="00A45391">
            <w:pPr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6391" w:type="dxa"/>
          </w:tcPr>
          <w:p w14:paraId="3D8DD525" w14:textId="019778D9" w:rsidR="00A45391" w:rsidRPr="007F685A" w:rsidRDefault="00A45391" w:rsidP="00A45391">
            <w:pPr>
              <w:ind w:left="0" w:firstLine="0"/>
              <w:rPr>
                <w:sz w:val="24"/>
                <w:szCs w:val="24"/>
              </w:rPr>
            </w:pPr>
            <w:r w:rsidRPr="00611432">
              <w:rPr>
                <w:sz w:val="24"/>
                <w:szCs w:val="24"/>
              </w:rPr>
              <w:t>Valdis Maslovskis</w:t>
            </w:r>
          </w:p>
        </w:tc>
      </w:tr>
      <w:tr w:rsidR="00A45391" w14:paraId="18EAE85C" w14:textId="77777777" w:rsidTr="00A97698">
        <w:tc>
          <w:tcPr>
            <w:tcW w:w="2114" w:type="dxa"/>
          </w:tcPr>
          <w:p w14:paraId="050E5A03" w14:textId="77777777" w:rsidR="00A45391" w:rsidRPr="00745E0C" w:rsidRDefault="00A45391" w:rsidP="00A45391">
            <w:pPr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6391" w:type="dxa"/>
          </w:tcPr>
          <w:p w14:paraId="129FD63F" w14:textId="2B03D09C" w:rsidR="00A45391" w:rsidRPr="007F685A" w:rsidRDefault="00A45391" w:rsidP="00A45391">
            <w:pPr>
              <w:ind w:left="0" w:firstLine="0"/>
              <w:rPr>
                <w:sz w:val="24"/>
                <w:szCs w:val="24"/>
              </w:rPr>
            </w:pPr>
            <w:r w:rsidRPr="00611432">
              <w:rPr>
                <w:sz w:val="24"/>
                <w:szCs w:val="24"/>
              </w:rPr>
              <w:t>Uģis Rotbergs</w:t>
            </w:r>
          </w:p>
        </w:tc>
      </w:tr>
      <w:tr w:rsidR="00A45391" w14:paraId="1097A53B" w14:textId="77777777" w:rsidTr="00A97698">
        <w:tc>
          <w:tcPr>
            <w:tcW w:w="2114" w:type="dxa"/>
          </w:tcPr>
          <w:p w14:paraId="1DE93450" w14:textId="77777777" w:rsidR="00A45391" w:rsidRPr="00745E0C" w:rsidRDefault="00A45391" w:rsidP="00A45391">
            <w:pPr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6391" w:type="dxa"/>
          </w:tcPr>
          <w:p w14:paraId="168893B8" w14:textId="1C058225" w:rsidR="00A45391" w:rsidRPr="007F685A" w:rsidRDefault="00A45391" w:rsidP="00A45391">
            <w:pPr>
              <w:ind w:left="0" w:firstLine="0"/>
              <w:rPr>
                <w:sz w:val="24"/>
                <w:szCs w:val="24"/>
              </w:rPr>
            </w:pPr>
            <w:r w:rsidRPr="00611432">
              <w:rPr>
                <w:sz w:val="24"/>
                <w:szCs w:val="24"/>
              </w:rPr>
              <w:t xml:space="preserve">Amils Saļimovs </w:t>
            </w:r>
          </w:p>
        </w:tc>
      </w:tr>
      <w:tr w:rsidR="00A45391" w14:paraId="6A49F0CA" w14:textId="77777777" w:rsidTr="00A97698">
        <w:tc>
          <w:tcPr>
            <w:tcW w:w="2114" w:type="dxa"/>
          </w:tcPr>
          <w:p w14:paraId="24AA826E" w14:textId="77777777" w:rsidR="00A45391" w:rsidRPr="00745E0C" w:rsidRDefault="00A45391" w:rsidP="00A45391">
            <w:pPr>
              <w:ind w:left="0" w:firstLine="0"/>
              <w:rPr>
                <w:sz w:val="24"/>
                <w:szCs w:val="24"/>
                <w:u w:val="single"/>
              </w:rPr>
            </w:pPr>
          </w:p>
        </w:tc>
        <w:tc>
          <w:tcPr>
            <w:tcW w:w="6391" w:type="dxa"/>
          </w:tcPr>
          <w:p w14:paraId="76EFD84D" w14:textId="571B44A3" w:rsidR="00A45391" w:rsidRPr="007F685A" w:rsidRDefault="00A45391" w:rsidP="00A45391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137AA" w14:paraId="13872955" w14:textId="77777777" w:rsidTr="00A97698">
        <w:tc>
          <w:tcPr>
            <w:tcW w:w="2114" w:type="dxa"/>
          </w:tcPr>
          <w:p w14:paraId="31A76819" w14:textId="77777777" w:rsidR="001137AA" w:rsidRPr="00745E0C" w:rsidRDefault="00745E0C" w:rsidP="00745E0C">
            <w:pPr>
              <w:ind w:left="0" w:firstLine="0"/>
              <w:rPr>
                <w:sz w:val="24"/>
                <w:szCs w:val="24"/>
                <w:u w:val="single"/>
              </w:rPr>
            </w:pPr>
            <w:r w:rsidRPr="00745E0C">
              <w:rPr>
                <w:sz w:val="24"/>
                <w:szCs w:val="24"/>
                <w:u w:val="single"/>
              </w:rPr>
              <w:t>citas personas:</w:t>
            </w:r>
          </w:p>
        </w:tc>
        <w:tc>
          <w:tcPr>
            <w:tcW w:w="6391" w:type="dxa"/>
          </w:tcPr>
          <w:p w14:paraId="7E516470" w14:textId="701940A8" w:rsidR="001137AA" w:rsidRPr="007F685A" w:rsidRDefault="00A97698" w:rsidP="00745E0C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Kristaps Ločmelis, AS “Latvenergo” </w:t>
            </w:r>
            <w:bookmarkStart w:id="0" w:name="word_589"/>
            <w:r w:rsidRPr="00B272F7">
              <w:rPr>
                <w:sz w:val="24"/>
                <w:szCs w:val="24"/>
              </w:rPr>
              <w:t xml:space="preserve">regulācijas </w:t>
            </w:r>
            <w:bookmarkStart w:id="1" w:name="word_590"/>
            <w:bookmarkEnd w:id="0"/>
            <w:r w:rsidRPr="00B272F7">
              <w:rPr>
                <w:sz w:val="24"/>
                <w:szCs w:val="24"/>
              </w:rPr>
              <w:t xml:space="preserve">lietu </w:t>
            </w:r>
            <w:bookmarkEnd w:id="1"/>
            <w:r w:rsidRPr="00B272F7">
              <w:rPr>
                <w:sz w:val="24"/>
                <w:szCs w:val="24"/>
              </w:rPr>
              <w:t>vadītājs</w:t>
            </w:r>
          </w:p>
        </w:tc>
      </w:tr>
      <w:tr w:rsidR="00944BB8" w14:paraId="4D5C6B6A" w14:textId="77777777" w:rsidTr="00A97698">
        <w:tc>
          <w:tcPr>
            <w:tcW w:w="2114" w:type="dxa"/>
          </w:tcPr>
          <w:p w14:paraId="7E64F180" w14:textId="77777777" w:rsidR="00944BB8" w:rsidRPr="00745E0C" w:rsidRDefault="00944BB8" w:rsidP="009979C6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6391" w:type="dxa"/>
          </w:tcPr>
          <w:p w14:paraId="0191B1BE" w14:textId="77777777" w:rsidR="00944BB8" w:rsidRPr="00611432" w:rsidRDefault="00944BB8" w:rsidP="007F685A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9979C6" w14:paraId="791C3A2F" w14:textId="77777777" w:rsidTr="00A97698">
        <w:tc>
          <w:tcPr>
            <w:tcW w:w="2114" w:type="dxa"/>
          </w:tcPr>
          <w:p w14:paraId="7FD5ACA3" w14:textId="77777777" w:rsidR="009979C6" w:rsidRPr="00745E0C" w:rsidRDefault="009979C6" w:rsidP="009979C6">
            <w:pPr>
              <w:ind w:left="0" w:firstLine="0"/>
              <w:rPr>
                <w:b/>
                <w:sz w:val="24"/>
                <w:szCs w:val="24"/>
              </w:rPr>
            </w:pPr>
            <w:r w:rsidRPr="00745E0C">
              <w:rPr>
                <w:b/>
                <w:sz w:val="24"/>
                <w:szCs w:val="24"/>
              </w:rPr>
              <w:t>SĒDI VADA</w:t>
            </w:r>
            <w:r w:rsidRPr="002B0105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6391" w:type="dxa"/>
          </w:tcPr>
          <w:p w14:paraId="434CEC90" w14:textId="48A94699" w:rsidR="009979C6" w:rsidRPr="007F685A" w:rsidRDefault="00944BB8" w:rsidP="007F685A">
            <w:pPr>
              <w:ind w:left="0" w:firstLine="0"/>
              <w:rPr>
                <w:sz w:val="24"/>
                <w:szCs w:val="24"/>
              </w:rPr>
            </w:pPr>
            <w:r w:rsidRPr="00611432">
              <w:rPr>
                <w:sz w:val="24"/>
                <w:szCs w:val="24"/>
              </w:rPr>
              <w:t>Andris Kulbergs</w:t>
            </w:r>
          </w:p>
        </w:tc>
      </w:tr>
      <w:tr w:rsidR="009979C6" w14:paraId="089891C2" w14:textId="77777777" w:rsidTr="00A97698">
        <w:tc>
          <w:tcPr>
            <w:tcW w:w="2114" w:type="dxa"/>
          </w:tcPr>
          <w:p w14:paraId="4AF1102A" w14:textId="77777777" w:rsidR="009979C6" w:rsidRPr="00745E0C" w:rsidRDefault="009979C6" w:rsidP="009979C6">
            <w:p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6391" w:type="dxa"/>
          </w:tcPr>
          <w:p w14:paraId="1D05F519" w14:textId="21062E9B" w:rsidR="009979C6" w:rsidRPr="00745E0C" w:rsidRDefault="009979C6" w:rsidP="009979C6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72480125" w14:textId="77777777" w:rsidR="004E2B3B" w:rsidRDefault="004E2B3B" w:rsidP="00A85314">
      <w:pPr>
        <w:ind w:left="0" w:firstLine="0"/>
        <w:jc w:val="center"/>
        <w:rPr>
          <w:b/>
          <w:sz w:val="28"/>
          <w:szCs w:val="28"/>
        </w:rPr>
      </w:pPr>
    </w:p>
    <w:p w14:paraId="4F60D9E2" w14:textId="60DF933A" w:rsidR="00745E0C" w:rsidRDefault="00745E0C" w:rsidP="00745E0C">
      <w:pPr>
        <w:ind w:left="0" w:firstLine="0"/>
        <w:rPr>
          <w:b/>
          <w:sz w:val="24"/>
          <w:szCs w:val="24"/>
        </w:rPr>
      </w:pPr>
      <w:r w:rsidRPr="00745E0C">
        <w:rPr>
          <w:b/>
          <w:sz w:val="24"/>
          <w:szCs w:val="24"/>
        </w:rPr>
        <w:t>DARBA KĀRTĪBĀ</w:t>
      </w:r>
      <w:r w:rsidRPr="002B0105">
        <w:rPr>
          <w:bCs/>
          <w:sz w:val="24"/>
          <w:szCs w:val="24"/>
        </w:rPr>
        <w:t>:</w:t>
      </w:r>
    </w:p>
    <w:p w14:paraId="51938D3D" w14:textId="38B06E2E" w:rsidR="00745E0C" w:rsidRPr="00A97698" w:rsidRDefault="00944BB8" w:rsidP="00A97698">
      <w:pPr>
        <w:ind w:left="0"/>
        <w:rPr>
          <w:sz w:val="24"/>
          <w:szCs w:val="24"/>
        </w:rPr>
      </w:pPr>
      <w:r w:rsidRPr="00A97698">
        <w:rPr>
          <w:sz w:val="24"/>
          <w:szCs w:val="24"/>
        </w:rPr>
        <w:t>Tikšanās ar AS “Latvenergo” pārstāv</w:t>
      </w:r>
      <w:r w:rsidR="000E3FFB">
        <w:rPr>
          <w:sz w:val="24"/>
          <w:szCs w:val="24"/>
        </w:rPr>
        <w:t>i</w:t>
      </w:r>
      <w:r w:rsidR="00745E0C" w:rsidRPr="00A97698">
        <w:rPr>
          <w:sz w:val="24"/>
          <w:szCs w:val="24"/>
        </w:rPr>
        <w:t>.</w:t>
      </w:r>
    </w:p>
    <w:p w14:paraId="60A2B3ED" w14:textId="77777777" w:rsidR="00745E0C" w:rsidRDefault="00745E0C" w:rsidP="00AE1555">
      <w:pPr>
        <w:ind w:left="0" w:firstLine="0"/>
        <w:rPr>
          <w:sz w:val="24"/>
          <w:szCs w:val="24"/>
        </w:rPr>
      </w:pPr>
    </w:p>
    <w:p w14:paraId="5CDD77BE" w14:textId="77777777" w:rsidR="00BB382E" w:rsidRDefault="00BB382E" w:rsidP="00745E0C">
      <w:pPr>
        <w:rPr>
          <w:sz w:val="24"/>
          <w:szCs w:val="24"/>
        </w:rPr>
      </w:pPr>
    </w:p>
    <w:p w14:paraId="37479C66" w14:textId="6FB7137D" w:rsidR="00745E0C" w:rsidRDefault="00745E0C" w:rsidP="00745E0C">
      <w:pPr>
        <w:ind w:left="142" w:firstLine="567"/>
        <w:jc w:val="both"/>
        <w:rPr>
          <w:sz w:val="24"/>
          <w:szCs w:val="24"/>
        </w:rPr>
      </w:pPr>
      <w:r w:rsidRPr="00BB382E">
        <w:rPr>
          <w:sz w:val="24"/>
          <w:szCs w:val="24"/>
          <w:u w:val="single"/>
        </w:rPr>
        <w:t>Sēdes vadītājs</w:t>
      </w:r>
      <w:r w:rsidRPr="00745E0C">
        <w:rPr>
          <w:sz w:val="24"/>
          <w:szCs w:val="24"/>
        </w:rPr>
        <w:t xml:space="preserve"> atklāj </w:t>
      </w:r>
      <w:r w:rsidR="0007579A">
        <w:rPr>
          <w:sz w:val="24"/>
          <w:szCs w:val="24"/>
        </w:rPr>
        <w:t>k</w:t>
      </w:r>
      <w:r w:rsidRPr="00745E0C">
        <w:rPr>
          <w:sz w:val="24"/>
          <w:szCs w:val="24"/>
        </w:rPr>
        <w:t xml:space="preserve">omisijas sēdi, </w:t>
      </w:r>
      <w:r w:rsidR="00452258" w:rsidRPr="00745E0C">
        <w:rPr>
          <w:sz w:val="24"/>
          <w:szCs w:val="24"/>
        </w:rPr>
        <w:t>pārliecinās par deputātu klātbūtni</w:t>
      </w:r>
      <w:r w:rsidR="00452258">
        <w:rPr>
          <w:sz w:val="24"/>
          <w:szCs w:val="24"/>
        </w:rPr>
        <w:t xml:space="preserve">, </w:t>
      </w:r>
      <w:r w:rsidRPr="00745E0C">
        <w:rPr>
          <w:sz w:val="24"/>
          <w:szCs w:val="24"/>
        </w:rPr>
        <w:t xml:space="preserve">informē par izskatāmo darba kārtību, </w:t>
      </w:r>
      <w:r w:rsidR="00A97698">
        <w:rPr>
          <w:sz w:val="24"/>
          <w:szCs w:val="24"/>
        </w:rPr>
        <w:t>atgādina par atbildību</w:t>
      </w:r>
      <w:r w:rsidR="002718F4">
        <w:rPr>
          <w:sz w:val="24"/>
          <w:szCs w:val="24"/>
        </w:rPr>
        <w:t xml:space="preserve"> gadījumā</w:t>
      </w:r>
      <w:r w:rsidR="00987AC3">
        <w:rPr>
          <w:sz w:val="24"/>
          <w:szCs w:val="24"/>
        </w:rPr>
        <w:t>, ja</w:t>
      </w:r>
      <w:r w:rsidR="00A97698">
        <w:rPr>
          <w:sz w:val="24"/>
          <w:szCs w:val="24"/>
        </w:rPr>
        <w:t xml:space="preserve"> apzināti </w:t>
      </w:r>
      <w:r w:rsidR="00987AC3">
        <w:rPr>
          <w:sz w:val="24"/>
          <w:szCs w:val="24"/>
        </w:rPr>
        <w:t xml:space="preserve">tiek sniegti </w:t>
      </w:r>
      <w:r w:rsidR="00A97698">
        <w:rPr>
          <w:sz w:val="24"/>
          <w:szCs w:val="24"/>
        </w:rPr>
        <w:t>nepaties</w:t>
      </w:r>
      <w:r w:rsidR="00987AC3">
        <w:rPr>
          <w:sz w:val="24"/>
          <w:szCs w:val="24"/>
        </w:rPr>
        <w:t>i</w:t>
      </w:r>
      <w:r w:rsidR="00A97698">
        <w:rPr>
          <w:sz w:val="24"/>
          <w:szCs w:val="24"/>
        </w:rPr>
        <w:t xml:space="preserve"> paskaidrojum</w:t>
      </w:r>
      <w:r w:rsidR="00987AC3">
        <w:rPr>
          <w:sz w:val="24"/>
          <w:szCs w:val="24"/>
        </w:rPr>
        <w:t>i</w:t>
      </w:r>
      <w:r w:rsidR="00A97698">
        <w:rPr>
          <w:sz w:val="24"/>
          <w:szCs w:val="24"/>
        </w:rPr>
        <w:t>, atzinum</w:t>
      </w:r>
      <w:r w:rsidR="00987AC3">
        <w:rPr>
          <w:sz w:val="24"/>
          <w:szCs w:val="24"/>
        </w:rPr>
        <w:t>i</w:t>
      </w:r>
      <w:r w:rsidR="00A97698">
        <w:rPr>
          <w:sz w:val="24"/>
          <w:szCs w:val="24"/>
        </w:rPr>
        <w:t xml:space="preserve"> vai tulkojum</w:t>
      </w:r>
      <w:r w:rsidR="00987AC3">
        <w:rPr>
          <w:sz w:val="24"/>
          <w:szCs w:val="24"/>
        </w:rPr>
        <w:t>i</w:t>
      </w:r>
      <w:r w:rsidR="00A97698">
        <w:rPr>
          <w:sz w:val="24"/>
          <w:szCs w:val="24"/>
        </w:rPr>
        <w:t xml:space="preserve">, </w:t>
      </w:r>
      <w:r w:rsidR="00987AC3">
        <w:rPr>
          <w:sz w:val="24"/>
          <w:szCs w:val="24"/>
        </w:rPr>
        <w:t>kā arī aicina komisijas locekļus iesniegt kopīgu</w:t>
      </w:r>
      <w:r w:rsidR="00A97698">
        <w:rPr>
          <w:sz w:val="24"/>
          <w:szCs w:val="24"/>
        </w:rPr>
        <w:t xml:space="preserve"> Saeimas Prezidija</w:t>
      </w:r>
      <w:r w:rsidR="00987AC3">
        <w:rPr>
          <w:sz w:val="24"/>
          <w:szCs w:val="24"/>
        </w:rPr>
        <w:t xml:space="preserve">m adresētu vēstuli ar </w:t>
      </w:r>
      <w:r w:rsidR="000F394E">
        <w:rPr>
          <w:sz w:val="24"/>
          <w:szCs w:val="24"/>
        </w:rPr>
        <w:t>lūgumu</w:t>
      </w:r>
      <w:r w:rsidR="00987AC3">
        <w:rPr>
          <w:sz w:val="24"/>
          <w:szCs w:val="24"/>
        </w:rPr>
        <w:t xml:space="preserve"> nodrošināt šīs komisijas sēžu</w:t>
      </w:r>
      <w:r w:rsidR="00A97698">
        <w:rPr>
          <w:sz w:val="24"/>
          <w:szCs w:val="24"/>
        </w:rPr>
        <w:t xml:space="preserve"> </w:t>
      </w:r>
      <w:r w:rsidR="00987AC3">
        <w:rPr>
          <w:sz w:val="24"/>
          <w:szCs w:val="24"/>
        </w:rPr>
        <w:t>tiešraides. Komisijas locekļi šo aicinājumu atbalsta</w:t>
      </w:r>
      <w:r w:rsidRPr="00745E0C">
        <w:rPr>
          <w:sz w:val="24"/>
          <w:szCs w:val="24"/>
        </w:rPr>
        <w:t>.</w:t>
      </w:r>
    </w:p>
    <w:p w14:paraId="5147CFDE" w14:textId="77777777" w:rsidR="00AE1555" w:rsidRPr="00AE1555" w:rsidRDefault="00AE1555" w:rsidP="00745E0C">
      <w:pPr>
        <w:ind w:left="142" w:firstLine="567"/>
        <w:jc w:val="both"/>
        <w:rPr>
          <w:sz w:val="24"/>
          <w:szCs w:val="24"/>
        </w:rPr>
      </w:pPr>
    </w:p>
    <w:p w14:paraId="4AFE572F" w14:textId="068233BF" w:rsidR="00BB382E" w:rsidRDefault="00944BB8" w:rsidP="00BB382E">
      <w:pPr>
        <w:pStyle w:val="ListParagraph"/>
        <w:ind w:left="0" w:firstLine="0"/>
        <w:jc w:val="center"/>
        <w:rPr>
          <w:sz w:val="24"/>
          <w:szCs w:val="24"/>
        </w:rPr>
      </w:pPr>
      <w:r w:rsidRPr="00944BB8">
        <w:rPr>
          <w:b/>
          <w:bCs/>
          <w:sz w:val="24"/>
          <w:szCs w:val="24"/>
        </w:rPr>
        <w:t>Tikšanās ar AS “Latvenergo” pārstāv</w:t>
      </w:r>
      <w:r w:rsidR="000E3FFB">
        <w:rPr>
          <w:b/>
          <w:bCs/>
          <w:sz w:val="24"/>
          <w:szCs w:val="24"/>
        </w:rPr>
        <w:t>i</w:t>
      </w:r>
    </w:p>
    <w:p w14:paraId="1A637041" w14:textId="77777777" w:rsidR="00BB382E" w:rsidRDefault="00BB382E" w:rsidP="00BB382E">
      <w:pPr>
        <w:pStyle w:val="ListParagraph"/>
        <w:ind w:left="0" w:firstLine="0"/>
        <w:jc w:val="center"/>
        <w:rPr>
          <w:sz w:val="24"/>
          <w:szCs w:val="24"/>
        </w:rPr>
      </w:pPr>
    </w:p>
    <w:p w14:paraId="3A144E2B" w14:textId="31E390BB" w:rsidR="00987AC3" w:rsidRDefault="00987AC3" w:rsidP="00BB382E">
      <w:pPr>
        <w:pStyle w:val="ListParagraph"/>
        <w:ind w:left="0"/>
        <w:jc w:val="both"/>
        <w:rPr>
          <w:sz w:val="24"/>
          <w:szCs w:val="24"/>
        </w:rPr>
      </w:pPr>
      <w:r w:rsidRPr="00622FE8">
        <w:rPr>
          <w:sz w:val="24"/>
          <w:szCs w:val="24"/>
          <w:u w:val="single"/>
        </w:rPr>
        <w:t>Sēdes vadītājs</w:t>
      </w:r>
      <w:r>
        <w:rPr>
          <w:sz w:val="24"/>
          <w:szCs w:val="24"/>
        </w:rPr>
        <w:t xml:space="preserve"> </w:t>
      </w:r>
      <w:r w:rsidR="0084300B">
        <w:rPr>
          <w:sz w:val="24"/>
          <w:szCs w:val="24"/>
        </w:rPr>
        <w:t xml:space="preserve">sēdes gaitā </w:t>
      </w:r>
      <w:r>
        <w:rPr>
          <w:sz w:val="24"/>
          <w:szCs w:val="24"/>
        </w:rPr>
        <w:t xml:space="preserve">iztaujā AS “Latvenergo” pārstāvi par </w:t>
      </w:r>
      <w:r w:rsidR="004A15A1">
        <w:rPr>
          <w:sz w:val="24"/>
          <w:szCs w:val="24"/>
        </w:rPr>
        <w:t xml:space="preserve">siltuma ražošanu, </w:t>
      </w:r>
      <w:r>
        <w:rPr>
          <w:sz w:val="24"/>
          <w:szCs w:val="24"/>
        </w:rPr>
        <w:t xml:space="preserve">siltumapgādes sadārdzinājuma iemesliem, </w:t>
      </w:r>
      <w:r w:rsidR="00B05109">
        <w:rPr>
          <w:sz w:val="24"/>
          <w:szCs w:val="24"/>
        </w:rPr>
        <w:t xml:space="preserve">izmaksām, </w:t>
      </w:r>
      <w:r w:rsidR="00AF7EF1">
        <w:rPr>
          <w:sz w:val="24"/>
          <w:szCs w:val="24"/>
        </w:rPr>
        <w:t>siltum</w:t>
      </w:r>
      <w:r w:rsidR="002718F4">
        <w:rPr>
          <w:sz w:val="24"/>
          <w:szCs w:val="24"/>
        </w:rPr>
        <w:t xml:space="preserve">enerģijas </w:t>
      </w:r>
      <w:r w:rsidR="00AF7EF1">
        <w:rPr>
          <w:sz w:val="24"/>
          <w:szCs w:val="24"/>
        </w:rPr>
        <w:t xml:space="preserve">tirgus apstākļiem, sadarbību ar “Rīgas siltumu”, siltumapgādes efektivitāti, </w:t>
      </w:r>
      <w:r w:rsidR="00B05109">
        <w:rPr>
          <w:sz w:val="24"/>
          <w:szCs w:val="24"/>
        </w:rPr>
        <w:t xml:space="preserve">Konkurences padomes lēmumiem, </w:t>
      </w:r>
      <w:r w:rsidR="00AF7EF1">
        <w:rPr>
          <w:sz w:val="24"/>
          <w:szCs w:val="24"/>
        </w:rPr>
        <w:t>kā arī citiem saistītiem jautājumiem.</w:t>
      </w:r>
    </w:p>
    <w:p w14:paraId="09617335" w14:textId="5BC3834C" w:rsidR="00AF7EF1" w:rsidRDefault="00AF7EF1" w:rsidP="00BB382E">
      <w:pPr>
        <w:pStyle w:val="ListParagraph"/>
        <w:ind w:left="0"/>
        <w:jc w:val="both"/>
      </w:pPr>
      <w:r w:rsidRPr="00622FE8">
        <w:rPr>
          <w:sz w:val="24"/>
          <w:szCs w:val="24"/>
          <w:u w:val="single"/>
        </w:rPr>
        <w:t>K. Ločmelis</w:t>
      </w:r>
      <w:r>
        <w:rPr>
          <w:sz w:val="24"/>
          <w:szCs w:val="24"/>
        </w:rPr>
        <w:t xml:space="preserve"> sniedz atbildes, sākumā </w:t>
      </w:r>
      <w:r w:rsidR="00622FE8">
        <w:rPr>
          <w:sz w:val="24"/>
          <w:szCs w:val="24"/>
        </w:rPr>
        <w:t>minot</w:t>
      </w:r>
      <w:r>
        <w:rPr>
          <w:sz w:val="24"/>
          <w:szCs w:val="24"/>
        </w:rPr>
        <w:t xml:space="preserve"> 12 pasākumu</w:t>
      </w:r>
      <w:r w:rsidR="00B05109">
        <w:rPr>
          <w:sz w:val="24"/>
          <w:szCs w:val="24"/>
        </w:rPr>
        <w:t>s</w:t>
      </w:r>
      <w:r>
        <w:rPr>
          <w:sz w:val="24"/>
          <w:szCs w:val="24"/>
        </w:rPr>
        <w:t xml:space="preserve">, kas veikti Rīgas </w:t>
      </w:r>
      <w:bookmarkStart w:id="2" w:name="word_868"/>
      <w:r w:rsidRPr="00B272F7">
        <w:rPr>
          <w:sz w:val="24"/>
          <w:szCs w:val="24"/>
        </w:rPr>
        <w:t xml:space="preserve">centralizētās </w:t>
      </w:r>
      <w:bookmarkStart w:id="3" w:name="word_869"/>
      <w:bookmarkEnd w:id="2"/>
      <w:r w:rsidRPr="00B272F7">
        <w:rPr>
          <w:sz w:val="24"/>
          <w:szCs w:val="24"/>
        </w:rPr>
        <w:t xml:space="preserve">siltumapgādes </w:t>
      </w:r>
      <w:bookmarkEnd w:id="3"/>
      <w:r w:rsidRPr="00B272F7">
        <w:rPr>
          <w:sz w:val="24"/>
          <w:szCs w:val="24"/>
        </w:rPr>
        <w:t xml:space="preserve">efektivizēšanai, tostarp TEC rekonstrukcija; </w:t>
      </w:r>
      <w:bookmarkStart w:id="4" w:name="word_276"/>
      <w:r w:rsidRPr="00B272F7">
        <w:rPr>
          <w:sz w:val="24"/>
          <w:szCs w:val="24"/>
        </w:rPr>
        <w:t xml:space="preserve">Eiropas </w:t>
      </w:r>
      <w:bookmarkStart w:id="5" w:name="word_277"/>
      <w:bookmarkEnd w:id="4"/>
      <w:r w:rsidRPr="00B272F7">
        <w:rPr>
          <w:sz w:val="24"/>
          <w:szCs w:val="24"/>
        </w:rPr>
        <w:t xml:space="preserve">Savienības </w:t>
      </w:r>
      <w:bookmarkStart w:id="6" w:name="word_278"/>
      <w:bookmarkEnd w:id="5"/>
      <w:r w:rsidRPr="00B272F7">
        <w:rPr>
          <w:sz w:val="24"/>
          <w:szCs w:val="24"/>
        </w:rPr>
        <w:t>direktīva</w:t>
      </w:r>
      <w:r w:rsidR="00622FE8" w:rsidRPr="00B272F7">
        <w:rPr>
          <w:sz w:val="24"/>
          <w:szCs w:val="24"/>
        </w:rPr>
        <w:t>s</w:t>
      </w:r>
      <w:r w:rsidRPr="00B272F7">
        <w:rPr>
          <w:sz w:val="24"/>
          <w:szCs w:val="24"/>
        </w:rPr>
        <w:t xml:space="preserve">, </w:t>
      </w:r>
      <w:bookmarkEnd w:id="6"/>
      <w:r w:rsidRPr="00B272F7">
        <w:rPr>
          <w:sz w:val="24"/>
          <w:szCs w:val="24"/>
        </w:rPr>
        <w:t xml:space="preserve">ar kuru </w:t>
      </w:r>
      <w:bookmarkStart w:id="7" w:name="word_281"/>
      <w:r w:rsidRPr="00B272F7">
        <w:rPr>
          <w:sz w:val="24"/>
          <w:szCs w:val="24"/>
        </w:rPr>
        <w:t xml:space="preserve">nosaka </w:t>
      </w:r>
      <w:bookmarkEnd w:id="7"/>
      <w:r w:rsidRPr="00B272F7">
        <w:rPr>
          <w:sz w:val="24"/>
          <w:szCs w:val="24"/>
        </w:rPr>
        <w:t>siltumnīcefektu izraisošo gāzu emisijas kvotu tirdzniecību</w:t>
      </w:r>
      <w:r w:rsidR="00B05109" w:rsidRPr="00B272F7">
        <w:rPr>
          <w:sz w:val="24"/>
          <w:szCs w:val="24"/>
        </w:rPr>
        <w:t>, ietekme</w:t>
      </w:r>
      <w:r w:rsidRPr="00B272F7">
        <w:rPr>
          <w:sz w:val="24"/>
          <w:szCs w:val="24"/>
        </w:rPr>
        <w:t>; neatkarīgo siltumenerģijas ražotāju izveidošanās; “Rīgas siltuma” izstrādā</w:t>
      </w:r>
      <w:r w:rsidR="00B05109" w:rsidRPr="00B272F7">
        <w:rPr>
          <w:sz w:val="24"/>
          <w:szCs w:val="24"/>
        </w:rPr>
        <w:t>tā</w:t>
      </w:r>
      <w:r w:rsidRPr="00B272F7">
        <w:rPr>
          <w:sz w:val="24"/>
          <w:szCs w:val="24"/>
        </w:rPr>
        <w:t xml:space="preserve"> iepirkumu kārtība;</w:t>
      </w:r>
      <w:r w:rsidR="00B05109" w:rsidRPr="00B272F7">
        <w:rPr>
          <w:sz w:val="24"/>
          <w:szCs w:val="24"/>
        </w:rPr>
        <w:t xml:space="preserve"> “Latvenergo” dominējošā stāvokļa novēršana; siltuma akumulatoru uzstādīšana TEC-2; Rīgas valstspilsētas ilgtspējīgas enerģētikas un klimata rīcības plāns līdz 2032. gadam u.</w:t>
      </w:r>
      <w:r w:rsidR="001A7353">
        <w:rPr>
          <w:sz w:val="24"/>
          <w:szCs w:val="24"/>
        </w:rPr>
        <w:t> </w:t>
      </w:r>
      <w:r w:rsidR="00B05109" w:rsidRPr="00B272F7">
        <w:rPr>
          <w:sz w:val="24"/>
          <w:szCs w:val="24"/>
        </w:rPr>
        <w:t>c.</w:t>
      </w:r>
    </w:p>
    <w:p w14:paraId="0E4372C3" w14:textId="22AD59C7" w:rsidR="00B05109" w:rsidRDefault="004A15A1" w:rsidP="00BB382E">
      <w:pPr>
        <w:pStyle w:val="ListParagraph"/>
        <w:ind w:left="0"/>
        <w:jc w:val="both"/>
        <w:rPr>
          <w:sz w:val="24"/>
          <w:szCs w:val="24"/>
        </w:rPr>
      </w:pPr>
      <w:r w:rsidRPr="00622FE8">
        <w:rPr>
          <w:sz w:val="24"/>
          <w:szCs w:val="24"/>
          <w:u w:val="single"/>
        </w:rPr>
        <w:t>U. Rotbergs</w:t>
      </w:r>
      <w:r>
        <w:rPr>
          <w:sz w:val="24"/>
          <w:szCs w:val="24"/>
        </w:rPr>
        <w:t xml:space="preserve"> “Latvenergo” pārstāvim uzdod jautājumu par to, kāds, viņaprāt, būtu likumdevēja uzdevums, lai varētu sakārtot sarežģīto siltuma ražošanas un siltum</w:t>
      </w:r>
      <w:r w:rsidR="001A7353">
        <w:rPr>
          <w:sz w:val="24"/>
          <w:szCs w:val="24"/>
        </w:rPr>
        <w:t xml:space="preserve">enerģijas </w:t>
      </w:r>
      <w:r>
        <w:rPr>
          <w:sz w:val="24"/>
          <w:szCs w:val="24"/>
        </w:rPr>
        <w:t xml:space="preserve">tirgus jautājumu. </w:t>
      </w:r>
    </w:p>
    <w:p w14:paraId="3518CB1F" w14:textId="7690EFDF" w:rsidR="004A15A1" w:rsidRDefault="004A15A1" w:rsidP="00BB382E">
      <w:pPr>
        <w:pStyle w:val="ListParagraph"/>
        <w:ind w:left="0"/>
        <w:jc w:val="both"/>
        <w:rPr>
          <w:sz w:val="24"/>
          <w:szCs w:val="24"/>
        </w:rPr>
      </w:pPr>
      <w:r w:rsidRPr="00622FE8">
        <w:rPr>
          <w:sz w:val="24"/>
          <w:szCs w:val="24"/>
          <w:u w:val="single"/>
        </w:rPr>
        <w:lastRenderedPageBreak/>
        <w:t>K. Ločmelis</w:t>
      </w:r>
      <w:r>
        <w:rPr>
          <w:sz w:val="24"/>
          <w:szCs w:val="24"/>
        </w:rPr>
        <w:t xml:space="preserve"> informē, ka attiecīgie likumu grozījumi ir iesniegti </w:t>
      </w:r>
      <w:r w:rsidR="001A7353">
        <w:rPr>
          <w:sz w:val="24"/>
          <w:szCs w:val="24"/>
        </w:rPr>
        <w:t xml:space="preserve">Saeimas </w:t>
      </w:r>
      <w:r>
        <w:rPr>
          <w:sz w:val="24"/>
          <w:szCs w:val="24"/>
        </w:rPr>
        <w:t>Tautsaimniecības, agrārās, vides un reģionālās politikas komisij</w:t>
      </w:r>
      <w:r w:rsidR="001A7353">
        <w:rPr>
          <w:sz w:val="24"/>
          <w:szCs w:val="24"/>
        </w:rPr>
        <w:t>ai</w:t>
      </w:r>
      <w:r w:rsidR="0084300B">
        <w:rPr>
          <w:sz w:val="24"/>
          <w:szCs w:val="24"/>
        </w:rPr>
        <w:t xml:space="preserve">. </w:t>
      </w:r>
    </w:p>
    <w:p w14:paraId="39B3742E" w14:textId="314F221E" w:rsidR="0084300B" w:rsidRDefault="0084300B" w:rsidP="0084300B">
      <w:pPr>
        <w:pStyle w:val="ListParagraph"/>
        <w:ind w:left="0"/>
        <w:jc w:val="both"/>
        <w:rPr>
          <w:sz w:val="24"/>
          <w:szCs w:val="24"/>
        </w:rPr>
      </w:pPr>
      <w:r w:rsidRPr="00622FE8">
        <w:rPr>
          <w:sz w:val="24"/>
          <w:szCs w:val="24"/>
          <w:u w:val="single"/>
        </w:rPr>
        <w:t>A. Saļimovs</w:t>
      </w:r>
      <w:r>
        <w:rPr>
          <w:sz w:val="24"/>
          <w:szCs w:val="24"/>
        </w:rPr>
        <w:t xml:space="preserve"> interesēj</w:t>
      </w:r>
      <w:r w:rsidR="001A7353">
        <w:rPr>
          <w:sz w:val="24"/>
          <w:szCs w:val="24"/>
        </w:rPr>
        <w:t>a</w:t>
      </w:r>
      <w:r>
        <w:rPr>
          <w:sz w:val="24"/>
          <w:szCs w:val="24"/>
        </w:rPr>
        <w:t>s par gāzes cenu ietekmi uz tarifiem.</w:t>
      </w:r>
      <w:r w:rsidRPr="0084300B">
        <w:rPr>
          <w:sz w:val="24"/>
          <w:szCs w:val="24"/>
        </w:rPr>
        <w:t xml:space="preserve"> </w:t>
      </w:r>
    </w:p>
    <w:p w14:paraId="084E8EAD" w14:textId="2B3B1B59" w:rsidR="0084300B" w:rsidRDefault="0084300B" w:rsidP="0084300B">
      <w:pPr>
        <w:pStyle w:val="ListParagraph"/>
        <w:ind w:left="0"/>
        <w:jc w:val="both"/>
        <w:rPr>
          <w:sz w:val="24"/>
          <w:szCs w:val="24"/>
        </w:rPr>
      </w:pPr>
      <w:r w:rsidRPr="00622FE8">
        <w:rPr>
          <w:sz w:val="24"/>
          <w:szCs w:val="24"/>
          <w:u w:val="single"/>
        </w:rPr>
        <w:t>V. Maslovskis</w:t>
      </w:r>
      <w:r>
        <w:rPr>
          <w:sz w:val="24"/>
          <w:szCs w:val="24"/>
        </w:rPr>
        <w:t xml:space="preserve"> arī uzdod papildjautājumu par tarifiem.</w:t>
      </w:r>
    </w:p>
    <w:p w14:paraId="2196BF5C" w14:textId="0E929DBB" w:rsidR="0084300B" w:rsidRDefault="0084300B" w:rsidP="00BB382E">
      <w:pPr>
        <w:pStyle w:val="ListParagraph"/>
        <w:ind w:left="0"/>
        <w:jc w:val="both"/>
        <w:rPr>
          <w:sz w:val="24"/>
          <w:szCs w:val="24"/>
        </w:rPr>
      </w:pPr>
      <w:r w:rsidRPr="00622FE8">
        <w:rPr>
          <w:sz w:val="24"/>
          <w:szCs w:val="24"/>
          <w:u w:val="single"/>
        </w:rPr>
        <w:t>K. Ločmelis</w:t>
      </w:r>
      <w:r>
        <w:rPr>
          <w:sz w:val="24"/>
          <w:szCs w:val="24"/>
        </w:rPr>
        <w:t xml:space="preserve"> skaidro, ka gāzes piegādātāji tiek izvēlēti, pamatojoties uz cenu aptaujām, bet tarifi tiek noteikti, pamatojoties uz faktiskajām izmaksām.</w:t>
      </w:r>
    </w:p>
    <w:p w14:paraId="7F221395" w14:textId="4F471D89" w:rsidR="006C511F" w:rsidRDefault="0084300B" w:rsidP="00BB382E">
      <w:pPr>
        <w:pStyle w:val="ListParagraph"/>
        <w:ind w:left="0"/>
        <w:jc w:val="both"/>
        <w:rPr>
          <w:sz w:val="24"/>
          <w:szCs w:val="24"/>
        </w:rPr>
      </w:pPr>
      <w:r w:rsidRPr="00622FE8">
        <w:rPr>
          <w:sz w:val="24"/>
          <w:szCs w:val="24"/>
          <w:u w:val="single"/>
        </w:rPr>
        <w:t>U. Rotbergs</w:t>
      </w:r>
      <w:r>
        <w:rPr>
          <w:sz w:val="24"/>
          <w:szCs w:val="24"/>
        </w:rPr>
        <w:t xml:space="preserve"> akcentē uzņēmum</w:t>
      </w:r>
      <w:r w:rsidR="00B272F7">
        <w:rPr>
          <w:sz w:val="24"/>
          <w:szCs w:val="24"/>
        </w:rPr>
        <w:t>u</w:t>
      </w:r>
      <w:r>
        <w:rPr>
          <w:sz w:val="24"/>
          <w:szCs w:val="24"/>
        </w:rPr>
        <w:t xml:space="preserve"> akcionāru un īpašnieku</w:t>
      </w:r>
      <w:r w:rsidR="007B6BD4">
        <w:rPr>
          <w:sz w:val="24"/>
          <w:szCs w:val="24"/>
        </w:rPr>
        <w:t xml:space="preserve"> lomu.</w:t>
      </w:r>
    </w:p>
    <w:p w14:paraId="575B3CB1" w14:textId="604A5F89" w:rsidR="0084300B" w:rsidRDefault="007B6BD4" w:rsidP="00BB382E">
      <w:pPr>
        <w:pStyle w:val="ListParagraph"/>
        <w:ind w:left="0"/>
        <w:jc w:val="both"/>
        <w:rPr>
          <w:sz w:val="24"/>
          <w:szCs w:val="24"/>
        </w:rPr>
      </w:pPr>
      <w:r w:rsidRPr="00622FE8">
        <w:rPr>
          <w:sz w:val="24"/>
          <w:szCs w:val="24"/>
          <w:u w:val="single"/>
        </w:rPr>
        <w:t>K. Krištopans</w:t>
      </w:r>
      <w:r>
        <w:rPr>
          <w:sz w:val="24"/>
          <w:szCs w:val="24"/>
        </w:rPr>
        <w:t xml:space="preserve"> lūdz paskaidrot, kāpēc Rīgā elektroenerģijai un siltumam ir augstāki tarifi nekā Tallinā un Viļņā.</w:t>
      </w:r>
    </w:p>
    <w:p w14:paraId="203FF53F" w14:textId="4F14402A" w:rsidR="007B6BD4" w:rsidRDefault="007B6BD4" w:rsidP="00BB382E">
      <w:pPr>
        <w:pStyle w:val="ListParagraph"/>
        <w:ind w:left="0"/>
        <w:jc w:val="both"/>
        <w:rPr>
          <w:sz w:val="24"/>
          <w:szCs w:val="24"/>
        </w:rPr>
      </w:pPr>
      <w:r w:rsidRPr="00622FE8">
        <w:rPr>
          <w:sz w:val="24"/>
          <w:szCs w:val="24"/>
          <w:u w:val="single"/>
        </w:rPr>
        <w:t>K. Ločmelis</w:t>
      </w:r>
      <w:r>
        <w:rPr>
          <w:sz w:val="24"/>
          <w:szCs w:val="24"/>
        </w:rPr>
        <w:t xml:space="preserve"> </w:t>
      </w:r>
      <w:r w:rsidR="00622FE8">
        <w:rPr>
          <w:sz w:val="24"/>
          <w:szCs w:val="24"/>
        </w:rPr>
        <w:t>iebilst</w:t>
      </w:r>
      <w:r>
        <w:rPr>
          <w:sz w:val="24"/>
          <w:szCs w:val="24"/>
        </w:rPr>
        <w:t xml:space="preserve">, ka tā gluži </w:t>
      </w:r>
      <w:r w:rsidR="00622FE8">
        <w:rPr>
          <w:sz w:val="24"/>
          <w:szCs w:val="24"/>
        </w:rPr>
        <w:t>nav</w:t>
      </w:r>
      <w:r w:rsidR="00B102F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ka</w:t>
      </w:r>
      <w:r w:rsidR="00B102F2">
        <w:rPr>
          <w:sz w:val="24"/>
          <w:szCs w:val="24"/>
        </w:rPr>
        <w:t>trā pilsētā</w:t>
      </w:r>
      <w:r>
        <w:rPr>
          <w:sz w:val="24"/>
          <w:szCs w:val="24"/>
        </w:rPr>
        <w:t xml:space="preserve"> ir ļoti atšķirīga siltum</w:t>
      </w:r>
      <w:r w:rsidR="001A7353">
        <w:rPr>
          <w:sz w:val="24"/>
          <w:szCs w:val="24"/>
        </w:rPr>
        <w:t xml:space="preserve">enerģijas </w:t>
      </w:r>
      <w:r>
        <w:rPr>
          <w:sz w:val="24"/>
          <w:szCs w:val="24"/>
        </w:rPr>
        <w:t>piegādes struktūra un ziemā tarifi Viļņā un Tallinā esot augstāki nekā Rīgā.</w:t>
      </w:r>
    </w:p>
    <w:p w14:paraId="236C7A59" w14:textId="7CFF8DD3" w:rsidR="00FE315A" w:rsidRDefault="007B6BD4" w:rsidP="00BB382E">
      <w:pPr>
        <w:pStyle w:val="ListParagraph"/>
        <w:ind w:left="0"/>
        <w:jc w:val="both"/>
        <w:rPr>
          <w:sz w:val="24"/>
          <w:szCs w:val="24"/>
        </w:rPr>
      </w:pPr>
      <w:r w:rsidRPr="00622FE8">
        <w:rPr>
          <w:sz w:val="24"/>
          <w:szCs w:val="24"/>
          <w:u w:val="single"/>
        </w:rPr>
        <w:t>J. Klotiņš</w:t>
      </w:r>
      <w:r>
        <w:rPr>
          <w:sz w:val="24"/>
          <w:szCs w:val="24"/>
        </w:rPr>
        <w:t xml:space="preserve"> </w:t>
      </w:r>
      <w:r w:rsidR="00B102F2">
        <w:rPr>
          <w:sz w:val="24"/>
          <w:szCs w:val="24"/>
        </w:rPr>
        <w:t>iztaujā K. Ločmeli</w:t>
      </w:r>
      <w:r>
        <w:rPr>
          <w:sz w:val="24"/>
          <w:szCs w:val="24"/>
        </w:rPr>
        <w:t xml:space="preserve"> par siltuma akumulācijas jautājumiem</w:t>
      </w:r>
      <w:r w:rsidR="00622FE8">
        <w:rPr>
          <w:sz w:val="24"/>
          <w:szCs w:val="24"/>
        </w:rPr>
        <w:t xml:space="preserve">, bet </w:t>
      </w:r>
      <w:r w:rsidR="00FE315A" w:rsidRPr="00622FE8">
        <w:rPr>
          <w:sz w:val="24"/>
          <w:szCs w:val="24"/>
          <w:u w:val="single"/>
        </w:rPr>
        <w:t>K. Krištopans</w:t>
      </w:r>
      <w:r w:rsidR="00FE315A">
        <w:rPr>
          <w:sz w:val="24"/>
          <w:szCs w:val="24"/>
        </w:rPr>
        <w:t xml:space="preserve"> </w:t>
      </w:r>
      <w:r w:rsidR="00CB0CAE">
        <w:rPr>
          <w:sz w:val="24"/>
          <w:szCs w:val="24"/>
        </w:rPr>
        <w:t xml:space="preserve">interesējas </w:t>
      </w:r>
      <w:r w:rsidR="00B102F2">
        <w:rPr>
          <w:sz w:val="24"/>
          <w:szCs w:val="24"/>
        </w:rPr>
        <w:t>par to</w:t>
      </w:r>
      <w:r w:rsidR="00FE315A">
        <w:rPr>
          <w:sz w:val="24"/>
          <w:szCs w:val="24"/>
        </w:rPr>
        <w:t xml:space="preserve">, kādas priekšrocības varētu gūt no esošajām HES </w:t>
      </w:r>
      <w:r w:rsidR="00CB0CAE">
        <w:rPr>
          <w:sz w:val="24"/>
          <w:szCs w:val="24"/>
        </w:rPr>
        <w:t>u</w:t>
      </w:r>
      <w:r w:rsidR="00FE315A">
        <w:rPr>
          <w:sz w:val="24"/>
          <w:szCs w:val="24"/>
        </w:rPr>
        <w:t>n TEC.</w:t>
      </w:r>
    </w:p>
    <w:p w14:paraId="4F26FC5D" w14:textId="3BDFEEA3" w:rsidR="00251575" w:rsidRDefault="00B102F2" w:rsidP="00B102F2">
      <w:pPr>
        <w:pStyle w:val="ListParagraph"/>
        <w:ind w:left="0"/>
        <w:jc w:val="both"/>
        <w:rPr>
          <w:sz w:val="24"/>
          <w:szCs w:val="24"/>
        </w:rPr>
      </w:pPr>
      <w:r w:rsidRPr="00097742">
        <w:rPr>
          <w:sz w:val="24"/>
          <w:szCs w:val="24"/>
          <w:u w:val="single"/>
        </w:rPr>
        <w:t>K. Ločmelis</w:t>
      </w:r>
      <w:r>
        <w:rPr>
          <w:sz w:val="24"/>
          <w:szCs w:val="24"/>
        </w:rPr>
        <w:t xml:space="preserve"> atzīst, ka no Padomju Savienības mantotās HES un TEC joprojām tiek ekspluatētas, tās tiek modernizētas, nomain</w:t>
      </w:r>
      <w:r w:rsidR="00097742">
        <w:rPr>
          <w:sz w:val="24"/>
          <w:szCs w:val="24"/>
        </w:rPr>
        <w:t>ot</w:t>
      </w:r>
      <w:r>
        <w:rPr>
          <w:sz w:val="24"/>
          <w:szCs w:val="24"/>
        </w:rPr>
        <w:t xml:space="preserve"> iekārtas.</w:t>
      </w:r>
    </w:p>
    <w:p w14:paraId="25AC4CB6" w14:textId="77777777" w:rsidR="00A22B19" w:rsidRDefault="00A22B19" w:rsidP="00251575">
      <w:pPr>
        <w:rPr>
          <w:sz w:val="24"/>
          <w:szCs w:val="24"/>
        </w:rPr>
      </w:pPr>
    </w:p>
    <w:p w14:paraId="5E079C2F" w14:textId="4700E4EC" w:rsidR="00251575" w:rsidRPr="00251575" w:rsidRDefault="00251575" w:rsidP="00251575">
      <w:pPr>
        <w:ind w:left="0" w:firstLine="0"/>
        <w:jc w:val="center"/>
        <w:rPr>
          <w:sz w:val="24"/>
          <w:szCs w:val="24"/>
        </w:rPr>
      </w:pPr>
      <w:r w:rsidRPr="005901C0">
        <w:rPr>
          <w:sz w:val="24"/>
          <w:szCs w:val="24"/>
          <w:u w:val="single"/>
        </w:rPr>
        <w:t>Sēdes vadītājs</w:t>
      </w:r>
      <w:r w:rsidR="005901C0">
        <w:rPr>
          <w:sz w:val="24"/>
          <w:szCs w:val="24"/>
        </w:rPr>
        <w:t xml:space="preserve"> s</w:t>
      </w:r>
      <w:r w:rsidRPr="005901C0">
        <w:rPr>
          <w:sz w:val="24"/>
          <w:szCs w:val="24"/>
        </w:rPr>
        <w:t xml:space="preserve">ēdi slēdz plkst. </w:t>
      </w:r>
      <w:r w:rsidR="00B102F2">
        <w:rPr>
          <w:sz w:val="24"/>
          <w:szCs w:val="24"/>
        </w:rPr>
        <w:t>16.10</w:t>
      </w:r>
      <w:r w:rsidRPr="005901C0">
        <w:rPr>
          <w:sz w:val="24"/>
          <w:szCs w:val="24"/>
        </w:rPr>
        <w:t>.</w:t>
      </w:r>
    </w:p>
    <w:p w14:paraId="64FFAE82" w14:textId="77777777" w:rsidR="00251575" w:rsidRDefault="00251575" w:rsidP="00BB382E">
      <w:pPr>
        <w:pStyle w:val="ListParagraph"/>
        <w:ind w:left="0"/>
        <w:jc w:val="both"/>
        <w:rPr>
          <w:sz w:val="24"/>
          <w:szCs w:val="24"/>
        </w:rPr>
      </w:pPr>
    </w:p>
    <w:p w14:paraId="3FD69F99" w14:textId="77777777" w:rsidR="0065274E" w:rsidRDefault="0065274E" w:rsidP="00BB382E">
      <w:pPr>
        <w:pStyle w:val="ListParagraph"/>
        <w:ind w:left="0"/>
        <w:jc w:val="both"/>
        <w:rPr>
          <w:sz w:val="24"/>
          <w:szCs w:val="24"/>
        </w:rPr>
      </w:pPr>
    </w:p>
    <w:p w14:paraId="27B5796A" w14:textId="77777777" w:rsidR="004F4C1C" w:rsidRDefault="004F4C1C" w:rsidP="00BB382E">
      <w:pPr>
        <w:pStyle w:val="ListParagraph"/>
        <w:ind w:left="0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3047"/>
        <w:gridCol w:w="2484"/>
      </w:tblGrid>
      <w:tr w:rsidR="004F4C1C" w14:paraId="59228BD9" w14:textId="77777777" w:rsidTr="002D4803">
        <w:tc>
          <w:tcPr>
            <w:tcW w:w="2765" w:type="dxa"/>
          </w:tcPr>
          <w:p w14:paraId="77FFA043" w14:textId="77777777" w:rsidR="004F4C1C" w:rsidRDefault="004F4C1C" w:rsidP="00BB382E">
            <w:pPr>
              <w:pStyle w:val="ListParagraph"/>
              <w:ind w:left="0" w:firstLine="0"/>
              <w:jc w:val="both"/>
              <w:rPr>
                <w:sz w:val="24"/>
                <w:szCs w:val="24"/>
              </w:rPr>
            </w:pPr>
            <w:r w:rsidRPr="00251575">
              <w:rPr>
                <w:sz w:val="24"/>
                <w:szCs w:val="24"/>
              </w:rPr>
              <w:t>Komisijas priekšsēdētājs</w:t>
            </w:r>
          </w:p>
        </w:tc>
        <w:tc>
          <w:tcPr>
            <w:tcW w:w="3047" w:type="dxa"/>
          </w:tcPr>
          <w:p w14:paraId="24B4127E" w14:textId="0CEB56A6" w:rsidR="004F4C1C" w:rsidRDefault="004F4C1C" w:rsidP="002D4803">
            <w:pPr>
              <w:pStyle w:val="ListParagraph"/>
              <w:ind w:left="0" w:firstLine="0"/>
              <w:jc w:val="center"/>
              <w:rPr>
                <w:sz w:val="24"/>
                <w:szCs w:val="24"/>
              </w:rPr>
            </w:pPr>
            <w:r w:rsidRPr="00251575">
              <w:rPr>
                <w:i/>
                <w:sz w:val="24"/>
                <w:szCs w:val="24"/>
              </w:rPr>
              <w:t>(</w:t>
            </w:r>
            <w:r w:rsidR="00834996">
              <w:rPr>
                <w:i/>
                <w:sz w:val="24"/>
                <w:szCs w:val="24"/>
              </w:rPr>
              <w:t>P</w:t>
            </w:r>
            <w:r w:rsidRPr="00251575">
              <w:rPr>
                <w:i/>
                <w:sz w:val="24"/>
                <w:szCs w:val="24"/>
              </w:rPr>
              <w:t>ersoniskais paraksts)</w:t>
            </w:r>
          </w:p>
        </w:tc>
        <w:tc>
          <w:tcPr>
            <w:tcW w:w="2484" w:type="dxa"/>
          </w:tcPr>
          <w:p w14:paraId="2B3631D5" w14:textId="6B0916C1" w:rsidR="004F4C1C" w:rsidRPr="002D4803" w:rsidRDefault="00097742" w:rsidP="00BB382E">
            <w:pPr>
              <w:pStyle w:val="ListParagraph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D4803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Kulbergs</w:t>
            </w:r>
          </w:p>
        </w:tc>
      </w:tr>
      <w:tr w:rsidR="004F4C1C" w14:paraId="3DFAB40D" w14:textId="77777777" w:rsidTr="002D4803">
        <w:tc>
          <w:tcPr>
            <w:tcW w:w="2765" w:type="dxa"/>
          </w:tcPr>
          <w:p w14:paraId="1D5BEB03" w14:textId="77777777" w:rsidR="004F4C1C" w:rsidRDefault="004F4C1C" w:rsidP="00BB382E">
            <w:pPr>
              <w:pStyle w:val="ListParagraph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6A538A22" w14:textId="77777777" w:rsidR="004F4C1C" w:rsidRDefault="004F4C1C" w:rsidP="002D4803">
            <w:pPr>
              <w:pStyle w:val="ListParagraph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84" w:type="dxa"/>
          </w:tcPr>
          <w:p w14:paraId="21E73576" w14:textId="3B67D5FA" w:rsidR="004F4C1C" w:rsidRPr="002D4803" w:rsidRDefault="004F4C1C" w:rsidP="00BB382E">
            <w:pPr>
              <w:pStyle w:val="ListParagraph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97742" w14:paraId="2EC7ACD4" w14:textId="77777777" w:rsidTr="002D4803">
        <w:tc>
          <w:tcPr>
            <w:tcW w:w="2765" w:type="dxa"/>
          </w:tcPr>
          <w:p w14:paraId="55DA3BCD" w14:textId="77777777" w:rsidR="00097742" w:rsidRDefault="00097742" w:rsidP="00097742">
            <w:pPr>
              <w:pStyle w:val="ListParagraph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Komisijas sekretārs</w:t>
            </w:r>
          </w:p>
        </w:tc>
        <w:tc>
          <w:tcPr>
            <w:tcW w:w="3047" w:type="dxa"/>
          </w:tcPr>
          <w:p w14:paraId="30350296" w14:textId="1988B017" w:rsidR="00097742" w:rsidRDefault="00097742" w:rsidP="00097742">
            <w:pPr>
              <w:pStyle w:val="ListParagraph"/>
              <w:ind w:left="0" w:firstLine="0"/>
              <w:jc w:val="center"/>
              <w:rPr>
                <w:sz w:val="24"/>
                <w:szCs w:val="24"/>
              </w:rPr>
            </w:pPr>
            <w:r w:rsidRPr="0025157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</w:t>
            </w:r>
            <w:r w:rsidRPr="00251575">
              <w:rPr>
                <w:i/>
                <w:sz w:val="24"/>
                <w:szCs w:val="24"/>
              </w:rPr>
              <w:t>ersoniskais paraksts)</w:t>
            </w:r>
          </w:p>
        </w:tc>
        <w:tc>
          <w:tcPr>
            <w:tcW w:w="2484" w:type="dxa"/>
          </w:tcPr>
          <w:p w14:paraId="7CB10988" w14:textId="216F8F94" w:rsidR="00097742" w:rsidRPr="002D4803" w:rsidRDefault="00097742" w:rsidP="00097742">
            <w:pPr>
              <w:pStyle w:val="ListParagraph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2D4803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Krištopans</w:t>
            </w:r>
          </w:p>
        </w:tc>
      </w:tr>
    </w:tbl>
    <w:p w14:paraId="2AFD2367" w14:textId="77777777" w:rsidR="004F4C1C" w:rsidRDefault="004F4C1C" w:rsidP="00323004">
      <w:pPr>
        <w:pStyle w:val="ListParagraph"/>
        <w:spacing w:line="240" w:lineRule="exact"/>
        <w:ind w:left="0"/>
        <w:jc w:val="both"/>
        <w:rPr>
          <w:sz w:val="24"/>
          <w:szCs w:val="24"/>
        </w:rPr>
      </w:pPr>
    </w:p>
    <w:p w14:paraId="4C43E01D" w14:textId="77777777" w:rsidR="00251575" w:rsidRDefault="00251575" w:rsidP="00323004">
      <w:pPr>
        <w:spacing w:line="240" w:lineRule="exact"/>
        <w:ind w:left="0" w:firstLine="0"/>
        <w:jc w:val="both"/>
        <w:rPr>
          <w:sz w:val="24"/>
          <w:szCs w:val="24"/>
        </w:rPr>
      </w:pPr>
      <w:r w:rsidRPr="00251575">
        <w:rPr>
          <w:sz w:val="24"/>
          <w:szCs w:val="24"/>
        </w:rPr>
        <w:tab/>
      </w:r>
      <w:r w:rsidR="00D554A5" w:rsidRPr="005901C0">
        <w:rPr>
          <w:sz w:val="24"/>
          <w:szCs w:val="24"/>
        </w:rPr>
        <w:t>vai</w:t>
      </w:r>
    </w:p>
    <w:p w14:paraId="576235CF" w14:textId="77777777" w:rsidR="00097742" w:rsidRDefault="00097742" w:rsidP="00097742">
      <w:pPr>
        <w:spacing w:line="240" w:lineRule="exact"/>
        <w:ind w:left="0" w:firstLine="0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3047"/>
        <w:gridCol w:w="2484"/>
      </w:tblGrid>
      <w:tr w:rsidR="00097742" w14:paraId="300BB01C" w14:textId="77777777" w:rsidTr="00A60F93">
        <w:tc>
          <w:tcPr>
            <w:tcW w:w="2765" w:type="dxa"/>
          </w:tcPr>
          <w:p w14:paraId="6DB71BC4" w14:textId="77777777" w:rsidR="00097742" w:rsidRDefault="00097742" w:rsidP="00A60F93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Komisijas priekšsēdētājs</w:t>
            </w:r>
          </w:p>
        </w:tc>
        <w:tc>
          <w:tcPr>
            <w:tcW w:w="3047" w:type="dxa"/>
          </w:tcPr>
          <w:p w14:paraId="24B118AE" w14:textId="77777777" w:rsidR="00097742" w:rsidRPr="00017E09" w:rsidRDefault="00097742" w:rsidP="00A60F93">
            <w:pPr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017E09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</w:t>
            </w:r>
            <w:r w:rsidRPr="00017E09">
              <w:rPr>
                <w:i/>
                <w:sz w:val="24"/>
                <w:szCs w:val="24"/>
              </w:rPr>
              <w:t>araksts*)</w:t>
            </w:r>
          </w:p>
        </w:tc>
        <w:tc>
          <w:tcPr>
            <w:tcW w:w="2484" w:type="dxa"/>
          </w:tcPr>
          <w:p w14:paraId="390C8309" w14:textId="77777777" w:rsidR="00097742" w:rsidRPr="002D4803" w:rsidRDefault="00097742" w:rsidP="00A60F93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D4803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Kulbergs</w:t>
            </w:r>
          </w:p>
        </w:tc>
      </w:tr>
      <w:tr w:rsidR="00097742" w14:paraId="0DC1A685" w14:textId="77777777" w:rsidTr="00A60F93">
        <w:tc>
          <w:tcPr>
            <w:tcW w:w="2765" w:type="dxa"/>
          </w:tcPr>
          <w:p w14:paraId="4B6FF2B8" w14:textId="77777777" w:rsidR="00097742" w:rsidRDefault="00097742" w:rsidP="00A60F93">
            <w:pPr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047" w:type="dxa"/>
          </w:tcPr>
          <w:p w14:paraId="20BF60CD" w14:textId="77777777" w:rsidR="00097742" w:rsidRPr="00017E09" w:rsidRDefault="00097742" w:rsidP="00A60F93">
            <w:pPr>
              <w:ind w:left="0"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484" w:type="dxa"/>
          </w:tcPr>
          <w:p w14:paraId="68F157C9" w14:textId="77777777" w:rsidR="00097742" w:rsidRPr="002D4803" w:rsidRDefault="00097742" w:rsidP="00A60F93">
            <w:pPr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097742" w14:paraId="39CD0443" w14:textId="77777777" w:rsidTr="00A60F93">
        <w:tc>
          <w:tcPr>
            <w:tcW w:w="2765" w:type="dxa"/>
          </w:tcPr>
          <w:p w14:paraId="591DF064" w14:textId="77777777" w:rsidR="00097742" w:rsidRDefault="00097742" w:rsidP="00A60F93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Komisijas sekretārs</w:t>
            </w:r>
          </w:p>
        </w:tc>
        <w:tc>
          <w:tcPr>
            <w:tcW w:w="3047" w:type="dxa"/>
          </w:tcPr>
          <w:p w14:paraId="6C9C0F62" w14:textId="77777777" w:rsidR="00097742" w:rsidRPr="00017E09" w:rsidRDefault="00097742" w:rsidP="00A60F93">
            <w:pPr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017E09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</w:t>
            </w:r>
            <w:r w:rsidRPr="00017E09">
              <w:rPr>
                <w:i/>
                <w:sz w:val="24"/>
                <w:szCs w:val="24"/>
              </w:rPr>
              <w:t>araksts*)</w:t>
            </w:r>
          </w:p>
        </w:tc>
        <w:tc>
          <w:tcPr>
            <w:tcW w:w="2484" w:type="dxa"/>
          </w:tcPr>
          <w:p w14:paraId="3A070163" w14:textId="77777777" w:rsidR="00097742" w:rsidRPr="002D4803" w:rsidRDefault="00097742" w:rsidP="00A60F93">
            <w:p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2D4803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Krištopans</w:t>
            </w:r>
          </w:p>
        </w:tc>
      </w:tr>
    </w:tbl>
    <w:p w14:paraId="09295B41" w14:textId="77777777" w:rsidR="00097742" w:rsidRDefault="00097742" w:rsidP="00097742">
      <w:pPr>
        <w:tabs>
          <w:tab w:val="left" w:pos="6804"/>
        </w:tabs>
        <w:ind w:left="0"/>
        <w:rPr>
          <w:rFonts w:cs="Times New Roman"/>
          <w:sz w:val="20"/>
          <w:szCs w:val="20"/>
        </w:rPr>
      </w:pPr>
    </w:p>
    <w:p w14:paraId="315D1156" w14:textId="77777777" w:rsidR="00017E09" w:rsidRPr="00017E09" w:rsidRDefault="00017E09" w:rsidP="00017E09">
      <w:pPr>
        <w:tabs>
          <w:tab w:val="left" w:pos="6804"/>
        </w:tabs>
        <w:ind w:left="0"/>
        <w:rPr>
          <w:rFonts w:cs="Times New Roman"/>
          <w:sz w:val="20"/>
          <w:szCs w:val="20"/>
        </w:rPr>
      </w:pPr>
    </w:p>
    <w:p w14:paraId="5A6EDD1E" w14:textId="63A566B9" w:rsidR="00017E09" w:rsidRDefault="00017E09" w:rsidP="00017E09">
      <w:pPr>
        <w:ind w:left="0"/>
        <w:rPr>
          <w:rFonts w:cs="Times New Roman"/>
          <w:sz w:val="22"/>
        </w:rPr>
      </w:pPr>
      <w:r w:rsidRPr="00944BB8">
        <w:rPr>
          <w:rFonts w:cs="Times New Roman"/>
          <w:sz w:val="22"/>
        </w:rPr>
        <w:t>* Šis dokuments ir parakstīts ar drošu elektronisko parakstu un satur laika zīmogu</w:t>
      </w:r>
    </w:p>
    <w:p w14:paraId="5B62B653" w14:textId="74F9764D" w:rsidR="00944BB8" w:rsidRDefault="00944BB8" w:rsidP="00017E09">
      <w:pPr>
        <w:ind w:left="0"/>
        <w:rPr>
          <w:rFonts w:cs="Times New Roman"/>
          <w:sz w:val="22"/>
        </w:rPr>
      </w:pPr>
    </w:p>
    <w:p w14:paraId="213C543F" w14:textId="2278BA7F" w:rsidR="00944BB8" w:rsidRDefault="00944BB8" w:rsidP="00017E09">
      <w:pPr>
        <w:ind w:left="0"/>
        <w:rPr>
          <w:rFonts w:cs="Times New Roman"/>
          <w:sz w:val="22"/>
        </w:rPr>
      </w:pPr>
    </w:p>
    <w:p w14:paraId="5BFAF215" w14:textId="77777777" w:rsidR="00097742" w:rsidRPr="006D03D6" w:rsidRDefault="00097742" w:rsidP="00097742">
      <w:pPr>
        <w:ind w:firstLine="0"/>
        <w:rPr>
          <w:sz w:val="22"/>
        </w:rPr>
      </w:pPr>
      <w:r w:rsidRPr="006D03D6">
        <w:rPr>
          <w:bCs/>
          <w:sz w:val="22"/>
        </w:rPr>
        <w:t xml:space="preserve">Protokolu </w:t>
      </w:r>
      <w:r w:rsidRPr="006D03D6">
        <w:rPr>
          <w:sz w:val="22"/>
        </w:rPr>
        <w:t xml:space="preserve">no sēdes audioieraksta sagatavoja </w:t>
      </w:r>
    </w:p>
    <w:p w14:paraId="4525F5FB" w14:textId="77777777" w:rsidR="00097742" w:rsidRPr="006D03D6" w:rsidRDefault="00097742" w:rsidP="00097742">
      <w:pPr>
        <w:ind w:firstLine="0"/>
        <w:rPr>
          <w:sz w:val="22"/>
        </w:rPr>
      </w:pPr>
      <w:r w:rsidRPr="006D03D6">
        <w:rPr>
          <w:sz w:val="22"/>
        </w:rPr>
        <w:t xml:space="preserve">Stenogrammu un tulkošanas nodrošinājuma dienesta vadītāja </w:t>
      </w:r>
    </w:p>
    <w:p w14:paraId="5C5A8821" w14:textId="77777777" w:rsidR="00097742" w:rsidRPr="006D03D6" w:rsidRDefault="00097742" w:rsidP="00097742">
      <w:pPr>
        <w:ind w:firstLine="0"/>
        <w:rPr>
          <w:sz w:val="22"/>
        </w:rPr>
      </w:pPr>
      <w:r w:rsidRPr="006D03D6">
        <w:rPr>
          <w:sz w:val="22"/>
        </w:rPr>
        <w:t>Skaidrīte Rudziša</w:t>
      </w:r>
    </w:p>
    <w:p w14:paraId="5A3552F9" w14:textId="09AC42AE" w:rsidR="00944BB8" w:rsidRDefault="00944BB8" w:rsidP="00017E09">
      <w:pPr>
        <w:ind w:left="0"/>
        <w:rPr>
          <w:rFonts w:cs="Times New Roman"/>
          <w:sz w:val="22"/>
        </w:rPr>
      </w:pPr>
    </w:p>
    <w:p w14:paraId="3086C748" w14:textId="77777777" w:rsidR="00AB7741" w:rsidRDefault="00AB7741" w:rsidP="00017E09">
      <w:pPr>
        <w:ind w:left="0"/>
        <w:rPr>
          <w:rFonts w:cs="Times New Roman"/>
          <w:sz w:val="22"/>
        </w:rPr>
      </w:pPr>
    </w:p>
    <w:p w14:paraId="3FC201AB" w14:textId="0446F8B5" w:rsidR="00944BB8" w:rsidRDefault="00944BB8" w:rsidP="00017E09">
      <w:pPr>
        <w:ind w:left="0"/>
        <w:rPr>
          <w:rFonts w:cs="Times New Roman"/>
          <w:sz w:val="22"/>
        </w:rPr>
      </w:pPr>
      <w:r w:rsidRPr="00097742">
        <w:rPr>
          <w:rFonts w:cs="Times New Roman"/>
          <w:caps/>
          <w:sz w:val="22"/>
        </w:rPr>
        <w:t>Saskaņots</w:t>
      </w:r>
      <w:r>
        <w:rPr>
          <w:rFonts w:cs="Times New Roman"/>
          <w:sz w:val="22"/>
        </w:rPr>
        <w:t xml:space="preserve">: </w:t>
      </w:r>
    </w:p>
    <w:p w14:paraId="31BFE310" w14:textId="6A6B0FF3" w:rsidR="00097742" w:rsidRDefault="00097742" w:rsidP="00017E09">
      <w:pPr>
        <w:ind w:left="0"/>
        <w:rPr>
          <w:rFonts w:cs="Times New Roman"/>
          <w:sz w:val="22"/>
        </w:rPr>
      </w:pPr>
    </w:p>
    <w:p w14:paraId="284FBF6F" w14:textId="754193DA" w:rsidR="00097742" w:rsidRDefault="00097742" w:rsidP="00017E09">
      <w:pPr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________________________________________</w:t>
      </w:r>
    </w:p>
    <w:p w14:paraId="6FD1FCE4" w14:textId="3DFBFE26" w:rsidR="00097742" w:rsidRDefault="00097742" w:rsidP="00017E09">
      <w:pPr>
        <w:ind w:left="0"/>
        <w:rPr>
          <w:rFonts w:cs="Times New Roman"/>
          <w:i/>
          <w:iCs/>
          <w:sz w:val="20"/>
          <w:szCs w:val="20"/>
        </w:rPr>
      </w:pPr>
      <w:r w:rsidRPr="00097742">
        <w:rPr>
          <w:rFonts w:cs="Times New Roman"/>
          <w:i/>
          <w:iCs/>
          <w:sz w:val="20"/>
          <w:szCs w:val="20"/>
        </w:rPr>
        <w:t>(Vār</w:t>
      </w:r>
      <w:r>
        <w:rPr>
          <w:rFonts w:cs="Times New Roman"/>
          <w:i/>
          <w:iCs/>
          <w:sz w:val="20"/>
          <w:szCs w:val="20"/>
        </w:rPr>
        <w:t>d</w:t>
      </w:r>
      <w:r w:rsidRPr="00097742">
        <w:rPr>
          <w:rFonts w:cs="Times New Roman"/>
          <w:i/>
          <w:iCs/>
          <w:sz w:val="20"/>
          <w:szCs w:val="20"/>
        </w:rPr>
        <w:t>s, uzvārds, ieņemamais amats)</w:t>
      </w:r>
    </w:p>
    <w:p w14:paraId="0751DDF0" w14:textId="0A719D15" w:rsidR="000F394E" w:rsidRDefault="000F394E" w:rsidP="00017E09">
      <w:pPr>
        <w:ind w:left="0"/>
        <w:rPr>
          <w:rFonts w:cs="Times New Roman"/>
          <w:i/>
          <w:iCs/>
          <w:sz w:val="20"/>
          <w:szCs w:val="20"/>
        </w:rPr>
      </w:pPr>
    </w:p>
    <w:p w14:paraId="43A3D1EC" w14:textId="08E31269" w:rsidR="000F394E" w:rsidRDefault="000F394E" w:rsidP="00017E09">
      <w:pPr>
        <w:ind w:left="0"/>
        <w:rPr>
          <w:rFonts w:cs="Times New Roman"/>
          <w:i/>
          <w:iCs/>
          <w:sz w:val="20"/>
          <w:szCs w:val="20"/>
        </w:rPr>
      </w:pPr>
    </w:p>
    <w:p w14:paraId="0A45EBE9" w14:textId="0B0EFE9A" w:rsidR="000F394E" w:rsidRDefault="000F394E" w:rsidP="00017E09">
      <w:pPr>
        <w:ind w:left="0"/>
        <w:rPr>
          <w:rFonts w:cs="Times New Roman"/>
          <w:i/>
          <w:iCs/>
          <w:sz w:val="20"/>
          <w:szCs w:val="20"/>
        </w:rPr>
      </w:pPr>
    </w:p>
    <w:p w14:paraId="6B9E98DE" w14:textId="533EFD30" w:rsidR="000F394E" w:rsidRDefault="000F394E" w:rsidP="00017E09">
      <w:pPr>
        <w:ind w:left="0"/>
        <w:rPr>
          <w:rFonts w:cs="Times New Roman"/>
          <w:i/>
          <w:iCs/>
          <w:sz w:val="20"/>
          <w:szCs w:val="20"/>
        </w:rPr>
      </w:pPr>
    </w:p>
    <w:p w14:paraId="3283FFAB" w14:textId="096D17D0" w:rsidR="000F394E" w:rsidRDefault="000F394E" w:rsidP="00017E09">
      <w:pPr>
        <w:ind w:left="0"/>
        <w:rPr>
          <w:rFonts w:cs="Times New Roman"/>
          <w:i/>
          <w:iCs/>
          <w:sz w:val="20"/>
          <w:szCs w:val="20"/>
        </w:rPr>
      </w:pPr>
    </w:p>
    <w:p w14:paraId="39372DC0" w14:textId="12680EC4" w:rsidR="000F394E" w:rsidRDefault="000F394E" w:rsidP="00017E09">
      <w:pPr>
        <w:ind w:left="0"/>
        <w:rPr>
          <w:rFonts w:cs="Times New Roman"/>
          <w:i/>
          <w:iCs/>
          <w:sz w:val="20"/>
          <w:szCs w:val="20"/>
        </w:rPr>
      </w:pPr>
    </w:p>
    <w:p w14:paraId="3D0B393D" w14:textId="439555C8" w:rsidR="00B272F7" w:rsidRDefault="00B272F7" w:rsidP="00B272F7">
      <w:pPr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</w:r>
    </w:p>
    <w:sectPr w:rsidR="00B272F7" w:rsidSect="007661AE">
      <w:footerReference w:type="default" r:id="rId8"/>
      <w:headerReference w:type="first" r:id="rId9"/>
      <w:footerReference w:type="first" r:id="rId10"/>
      <w:footnotePr>
        <w:numFmt w:val="chicago"/>
      </w:footnotePr>
      <w:endnotePr>
        <w:numFmt w:val="decimal"/>
      </w:endnotePr>
      <w:type w:val="continuous"/>
      <w:pgSz w:w="11906" w:h="16838"/>
      <w:pgMar w:top="1440" w:right="1558" w:bottom="851" w:left="1800" w:header="708" w:footer="375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B8152" w14:textId="77777777" w:rsidR="0001139B" w:rsidRDefault="0001139B" w:rsidP="00251575">
      <w:r>
        <w:separator/>
      </w:r>
    </w:p>
  </w:endnote>
  <w:endnote w:type="continuationSeparator" w:id="0">
    <w:p w14:paraId="69782804" w14:textId="77777777" w:rsidR="0001139B" w:rsidRDefault="0001139B" w:rsidP="00251575">
      <w:r>
        <w:continuationSeparator/>
      </w:r>
    </w:p>
  </w:endnote>
  <w:endnote w:id="1">
    <w:p w14:paraId="6D24AA08" w14:textId="5C99C8EA" w:rsidR="00CB0CAE" w:rsidRDefault="00CB0CAE" w:rsidP="00B272F7">
      <w:pPr>
        <w:pStyle w:val="EndnoteText"/>
        <w:ind w:firstLine="0"/>
      </w:pPr>
      <w:r>
        <w:rPr>
          <w:rStyle w:val="EndnoteReference"/>
        </w:rPr>
        <w:endnoteRef/>
      </w:r>
      <w:r>
        <w:t xml:space="preserve"> Pilnīgs sēdes atspoguļojums pieejams sēdes stenogrammā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Korinna LRS">
    <w:panose1 w:val="02000504060000020003"/>
    <w:charset w:val="BA"/>
    <w:family w:val="auto"/>
    <w:pitch w:val="variable"/>
    <w:sig w:usb0="A0000227" w:usb1="00000000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5352114"/>
      <w:docPartObj>
        <w:docPartGallery w:val="Page Numbers (Bottom of Page)"/>
        <w:docPartUnique/>
      </w:docPartObj>
    </w:sdtPr>
    <w:sdtEndPr>
      <w:rPr>
        <w:rFonts w:cs="Times New Roman"/>
        <w:noProof/>
        <w:sz w:val="24"/>
        <w:szCs w:val="24"/>
      </w:rPr>
    </w:sdtEndPr>
    <w:sdtContent>
      <w:p w14:paraId="4EA2996C" w14:textId="7BBBD0BF" w:rsidR="00251575" w:rsidRPr="00323004" w:rsidRDefault="00251575" w:rsidP="00323004">
        <w:pPr>
          <w:pStyle w:val="Footer"/>
          <w:jc w:val="right"/>
          <w:rPr>
            <w:rFonts w:cs="Times New Roman"/>
            <w:sz w:val="24"/>
            <w:szCs w:val="24"/>
          </w:rPr>
        </w:pPr>
        <w:r w:rsidRPr="005B6DE4">
          <w:rPr>
            <w:rFonts w:cs="Times New Roman"/>
            <w:sz w:val="24"/>
            <w:szCs w:val="24"/>
          </w:rPr>
          <w:fldChar w:fldCharType="begin"/>
        </w:r>
        <w:r w:rsidRPr="005B6DE4">
          <w:rPr>
            <w:rFonts w:cs="Times New Roman"/>
            <w:sz w:val="24"/>
            <w:szCs w:val="24"/>
          </w:rPr>
          <w:instrText xml:space="preserve"> PAGE   \* MERGEFORMAT </w:instrText>
        </w:r>
        <w:r w:rsidRPr="005B6DE4">
          <w:rPr>
            <w:rFonts w:cs="Times New Roman"/>
            <w:sz w:val="24"/>
            <w:szCs w:val="24"/>
          </w:rPr>
          <w:fldChar w:fldCharType="separate"/>
        </w:r>
        <w:r w:rsidR="000F394E">
          <w:rPr>
            <w:rFonts w:cs="Times New Roman"/>
            <w:noProof/>
            <w:sz w:val="24"/>
            <w:szCs w:val="24"/>
          </w:rPr>
          <w:t>2</w:t>
        </w:r>
        <w:r w:rsidRPr="005B6DE4">
          <w:rPr>
            <w:rFonts w:cs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12A0" w14:textId="77777777" w:rsidR="00A61F91" w:rsidRDefault="00A61F91" w:rsidP="00A61F91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BF916" w14:textId="77777777" w:rsidR="0001139B" w:rsidRDefault="0001139B" w:rsidP="00251575">
      <w:r>
        <w:separator/>
      </w:r>
    </w:p>
  </w:footnote>
  <w:footnote w:type="continuationSeparator" w:id="0">
    <w:p w14:paraId="6AEAF47B" w14:textId="77777777" w:rsidR="0001139B" w:rsidRDefault="0001139B" w:rsidP="0025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5987" w14:textId="0A72822C" w:rsidR="00495377" w:rsidRDefault="002D402F" w:rsidP="00495377">
    <w:pPr>
      <w:pStyle w:val="Header"/>
      <w:jc w:val="right"/>
      <w:rPr>
        <w:i/>
      </w:rPr>
    </w:pPr>
    <w:r>
      <w:rPr>
        <w:i/>
      </w:rPr>
      <w:t>Projekts</w:t>
    </w:r>
    <w:r w:rsidR="00495377">
      <w:rPr>
        <w:i/>
      </w:rPr>
      <w:t xml:space="preserve"> </w:t>
    </w:r>
  </w:p>
  <w:p w14:paraId="575854E7" w14:textId="77777777" w:rsidR="00495377" w:rsidRPr="00495377" w:rsidRDefault="00495377" w:rsidP="00495377">
    <w:pPr>
      <w:pStyle w:val="Header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3DF"/>
    <w:multiLevelType w:val="hybridMultilevel"/>
    <w:tmpl w:val="F1E46880"/>
    <w:lvl w:ilvl="0" w:tplc="0426000F">
      <w:start w:val="1"/>
      <w:numFmt w:val="decimal"/>
      <w:lvlText w:val="%1."/>
      <w:lvlJc w:val="left"/>
      <w:pPr>
        <w:ind w:left="2138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6B9C"/>
    <w:multiLevelType w:val="hybridMultilevel"/>
    <w:tmpl w:val="06BE0402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E41A79"/>
    <w:multiLevelType w:val="hybridMultilevel"/>
    <w:tmpl w:val="879269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30FD7"/>
    <w:multiLevelType w:val="hybridMultilevel"/>
    <w:tmpl w:val="AE92CD5C"/>
    <w:lvl w:ilvl="0" w:tplc="0426000F">
      <w:start w:val="1"/>
      <w:numFmt w:val="decimal"/>
      <w:lvlText w:val="%1."/>
      <w:lvlJc w:val="left"/>
      <w:pPr>
        <w:ind w:left="2138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1797C"/>
    <w:multiLevelType w:val="hybridMultilevel"/>
    <w:tmpl w:val="AAA2B25A"/>
    <w:lvl w:ilvl="0" w:tplc="0426000F">
      <w:start w:val="1"/>
      <w:numFmt w:val="decimal"/>
      <w:lvlText w:val="%1."/>
      <w:lvlJc w:val="left"/>
      <w:pPr>
        <w:ind w:left="2138" w:hanging="360"/>
      </w:pPr>
    </w:lvl>
    <w:lvl w:ilvl="1" w:tplc="04260019" w:tentative="1">
      <w:start w:val="1"/>
      <w:numFmt w:val="lowerLetter"/>
      <w:lvlText w:val="%2."/>
      <w:lvlJc w:val="left"/>
      <w:pPr>
        <w:ind w:left="2858" w:hanging="360"/>
      </w:pPr>
    </w:lvl>
    <w:lvl w:ilvl="2" w:tplc="0426001B" w:tentative="1">
      <w:start w:val="1"/>
      <w:numFmt w:val="lowerRoman"/>
      <w:lvlText w:val="%3."/>
      <w:lvlJc w:val="right"/>
      <w:pPr>
        <w:ind w:left="3578" w:hanging="180"/>
      </w:pPr>
    </w:lvl>
    <w:lvl w:ilvl="3" w:tplc="0426000F" w:tentative="1">
      <w:start w:val="1"/>
      <w:numFmt w:val="decimal"/>
      <w:lvlText w:val="%4."/>
      <w:lvlJc w:val="left"/>
      <w:pPr>
        <w:ind w:left="4298" w:hanging="360"/>
      </w:pPr>
    </w:lvl>
    <w:lvl w:ilvl="4" w:tplc="04260019" w:tentative="1">
      <w:start w:val="1"/>
      <w:numFmt w:val="lowerLetter"/>
      <w:lvlText w:val="%5."/>
      <w:lvlJc w:val="left"/>
      <w:pPr>
        <w:ind w:left="5018" w:hanging="360"/>
      </w:pPr>
    </w:lvl>
    <w:lvl w:ilvl="5" w:tplc="0426001B" w:tentative="1">
      <w:start w:val="1"/>
      <w:numFmt w:val="lowerRoman"/>
      <w:lvlText w:val="%6."/>
      <w:lvlJc w:val="right"/>
      <w:pPr>
        <w:ind w:left="5738" w:hanging="180"/>
      </w:pPr>
    </w:lvl>
    <w:lvl w:ilvl="6" w:tplc="0426000F" w:tentative="1">
      <w:start w:val="1"/>
      <w:numFmt w:val="decimal"/>
      <w:lvlText w:val="%7."/>
      <w:lvlJc w:val="left"/>
      <w:pPr>
        <w:ind w:left="6458" w:hanging="360"/>
      </w:pPr>
    </w:lvl>
    <w:lvl w:ilvl="7" w:tplc="04260019" w:tentative="1">
      <w:start w:val="1"/>
      <w:numFmt w:val="lowerLetter"/>
      <w:lvlText w:val="%8."/>
      <w:lvlJc w:val="left"/>
      <w:pPr>
        <w:ind w:left="7178" w:hanging="360"/>
      </w:pPr>
    </w:lvl>
    <w:lvl w:ilvl="8" w:tplc="042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112015778">
    <w:abstractNumId w:val="2"/>
  </w:num>
  <w:num w:numId="2" w16cid:durableId="1269656445">
    <w:abstractNumId w:val="1"/>
  </w:num>
  <w:num w:numId="3" w16cid:durableId="357050151">
    <w:abstractNumId w:val="4"/>
  </w:num>
  <w:num w:numId="4" w16cid:durableId="1751777716">
    <w:abstractNumId w:val="0"/>
  </w:num>
  <w:num w:numId="5" w16cid:durableId="1532836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B5"/>
    <w:rsid w:val="0001139B"/>
    <w:rsid w:val="00015872"/>
    <w:rsid w:val="00017E09"/>
    <w:rsid w:val="00017FBD"/>
    <w:rsid w:val="0007579A"/>
    <w:rsid w:val="00090481"/>
    <w:rsid w:val="00097742"/>
    <w:rsid w:val="000D6118"/>
    <w:rsid w:val="000E3FFB"/>
    <w:rsid w:val="000F394E"/>
    <w:rsid w:val="001137AA"/>
    <w:rsid w:val="00122CED"/>
    <w:rsid w:val="0013527B"/>
    <w:rsid w:val="00137266"/>
    <w:rsid w:val="00142D17"/>
    <w:rsid w:val="00184FCC"/>
    <w:rsid w:val="001929B6"/>
    <w:rsid w:val="001A7353"/>
    <w:rsid w:val="001B65CB"/>
    <w:rsid w:val="001B7B16"/>
    <w:rsid w:val="001E17DF"/>
    <w:rsid w:val="00206B7F"/>
    <w:rsid w:val="00231988"/>
    <w:rsid w:val="00251575"/>
    <w:rsid w:val="002559A0"/>
    <w:rsid w:val="00264F8B"/>
    <w:rsid w:val="002718F4"/>
    <w:rsid w:val="0027494D"/>
    <w:rsid w:val="002834F7"/>
    <w:rsid w:val="00283727"/>
    <w:rsid w:val="002B0105"/>
    <w:rsid w:val="002D402F"/>
    <w:rsid w:val="002D4803"/>
    <w:rsid w:val="002F2FE8"/>
    <w:rsid w:val="00303D41"/>
    <w:rsid w:val="00323004"/>
    <w:rsid w:val="003373B5"/>
    <w:rsid w:val="003640EF"/>
    <w:rsid w:val="0038032F"/>
    <w:rsid w:val="003A4E58"/>
    <w:rsid w:val="003A4F6F"/>
    <w:rsid w:val="00417510"/>
    <w:rsid w:val="00444469"/>
    <w:rsid w:val="00452258"/>
    <w:rsid w:val="00481B4F"/>
    <w:rsid w:val="00495377"/>
    <w:rsid w:val="004A15A1"/>
    <w:rsid w:val="004C02D3"/>
    <w:rsid w:val="004E2B3B"/>
    <w:rsid w:val="004F4C1C"/>
    <w:rsid w:val="00562F2E"/>
    <w:rsid w:val="00573F1D"/>
    <w:rsid w:val="005901C0"/>
    <w:rsid w:val="005B508A"/>
    <w:rsid w:val="005B6DE4"/>
    <w:rsid w:val="00622FE8"/>
    <w:rsid w:val="0065274E"/>
    <w:rsid w:val="006A665D"/>
    <w:rsid w:val="006B1C62"/>
    <w:rsid w:val="006C511F"/>
    <w:rsid w:val="006E0DB6"/>
    <w:rsid w:val="00745E0C"/>
    <w:rsid w:val="00746A09"/>
    <w:rsid w:val="007661AE"/>
    <w:rsid w:val="007B6BD4"/>
    <w:rsid w:val="007C1F82"/>
    <w:rsid w:val="007F685A"/>
    <w:rsid w:val="00834996"/>
    <w:rsid w:val="0084300B"/>
    <w:rsid w:val="00902B6A"/>
    <w:rsid w:val="00903E30"/>
    <w:rsid w:val="00915ABE"/>
    <w:rsid w:val="00944BB8"/>
    <w:rsid w:val="00952BD0"/>
    <w:rsid w:val="00987AC3"/>
    <w:rsid w:val="009979C6"/>
    <w:rsid w:val="009D1446"/>
    <w:rsid w:val="009F36AA"/>
    <w:rsid w:val="00A055D8"/>
    <w:rsid w:val="00A17660"/>
    <w:rsid w:val="00A22B19"/>
    <w:rsid w:val="00A45391"/>
    <w:rsid w:val="00A61F91"/>
    <w:rsid w:val="00A66E14"/>
    <w:rsid w:val="00A85314"/>
    <w:rsid w:val="00A97698"/>
    <w:rsid w:val="00AB7741"/>
    <w:rsid w:val="00AE1555"/>
    <w:rsid w:val="00AF7EF1"/>
    <w:rsid w:val="00B05109"/>
    <w:rsid w:val="00B102F2"/>
    <w:rsid w:val="00B10E51"/>
    <w:rsid w:val="00B26AB5"/>
    <w:rsid w:val="00B272F7"/>
    <w:rsid w:val="00B65F73"/>
    <w:rsid w:val="00B761AD"/>
    <w:rsid w:val="00B8116D"/>
    <w:rsid w:val="00BB382E"/>
    <w:rsid w:val="00BD3272"/>
    <w:rsid w:val="00BF7AE0"/>
    <w:rsid w:val="00C1693C"/>
    <w:rsid w:val="00C5047D"/>
    <w:rsid w:val="00C7123E"/>
    <w:rsid w:val="00C96AEF"/>
    <w:rsid w:val="00CA557A"/>
    <w:rsid w:val="00CB0CAE"/>
    <w:rsid w:val="00CC4F11"/>
    <w:rsid w:val="00D47F3A"/>
    <w:rsid w:val="00D554A5"/>
    <w:rsid w:val="00D76C0F"/>
    <w:rsid w:val="00DF39A7"/>
    <w:rsid w:val="00DF7C99"/>
    <w:rsid w:val="00E12702"/>
    <w:rsid w:val="00E97816"/>
    <w:rsid w:val="00EA1A68"/>
    <w:rsid w:val="00EE6974"/>
    <w:rsid w:val="00F01B72"/>
    <w:rsid w:val="00F51879"/>
    <w:rsid w:val="00FC7834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3FED6"/>
  <w15:chartTrackingRefBased/>
  <w15:docId w15:val="{7E018C7D-2C31-475D-88E6-5CC73FC9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lv-LV" w:eastAsia="en-US" w:bidi="ar-SA"/>
      </w:rPr>
    </w:rPrDefault>
    <w:pPrDefault>
      <w:pPr>
        <w:ind w:left="709"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E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15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1575"/>
  </w:style>
  <w:style w:type="paragraph" w:styleId="Footer">
    <w:name w:val="footer"/>
    <w:basedOn w:val="Normal"/>
    <w:link w:val="FooterChar"/>
    <w:uiPriority w:val="99"/>
    <w:unhideWhenUsed/>
    <w:rsid w:val="002515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575"/>
  </w:style>
  <w:style w:type="paragraph" w:styleId="NoSpacing">
    <w:name w:val="No Spacing"/>
    <w:uiPriority w:val="1"/>
    <w:qFormat/>
    <w:rsid w:val="00017E09"/>
    <w:pPr>
      <w:ind w:left="0" w:firstLine="0"/>
    </w:pPr>
    <w:rPr>
      <w:sz w:val="24"/>
    </w:rPr>
  </w:style>
  <w:style w:type="paragraph" w:customStyle="1" w:styleId="Default">
    <w:name w:val="Default"/>
    <w:rsid w:val="00017E09"/>
    <w:pPr>
      <w:autoSpaceDE w:val="0"/>
      <w:autoSpaceDN w:val="0"/>
      <w:adjustRightInd w:val="0"/>
      <w:ind w:left="0" w:firstLine="0"/>
    </w:pPr>
    <w:rPr>
      <w:rFonts w:ascii="Korinna LRS" w:hAnsi="Korinna LRS" w:cs="Korinna LR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1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1C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1F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1F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1F9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7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3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35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0C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0C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0C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B3181-EDC3-4D86-8D3D-9DBA74E2F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Demirsoja</dc:creator>
  <cp:keywords/>
  <dc:description/>
  <cp:lastModifiedBy>Gatis Eglītis</cp:lastModifiedBy>
  <cp:revision>2</cp:revision>
  <cp:lastPrinted>2025-07-31T08:36:00Z</cp:lastPrinted>
  <dcterms:created xsi:type="dcterms:W3CDTF">2025-12-16T11:22:00Z</dcterms:created>
  <dcterms:modified xsi:type="dcterms:W3CDTF">2025-12-16T11:22:00Z</dcterms:modified>
</cp:coreProperties>
</file>